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spacing w:line="576" w:lineRule="exact"/>
        <w:ind w:left="420" w:leftChars="200"/>
        <w:jc w:val="center"/>
        <w:rPr>
          <w:rFonts w:eastAsia="黑体"/>
        </w:rPr>
      </w:pPr>
    </w:p>
    <w:p>
      <w:pPr>
        <w:tabs>
          <w:tab w:val="left" w:pos="8640"/>
        </w:tabs>
        <w:spacing w:line="576" w:lineRule="exact"/>
        <w:ind w:left="420" w:leftChars="200"/>
        <w:jc w:val="center"/>
        <w:rPr>
          <w:rFonts w:eastAsia="黑体"/>
        </w:rPr>
      </w:pPr>
    </w:p>
    <w:p>
      <w:pPr>
        <w:tabs>
          <w:tab w:val="left" w:pos="360"/>
          <w:tab w:val="left" w:pos="540"/>
          <w:tab w:val="left" w:pos="8280"/>
          <w:tab w:val="left" w:pos="8460"/>
          <w:tab w:val="left" w:pos="8640"/>
        </w:tabs>
        <w:spacing w:line="576" w:lineRule="exact"/>
        <w:ind w:firstLine="100" w:firstLineChars="100"/>
        <w:rPr>
          <w:rFonts w:eastAsia="方正小标宋简体"/>
          <w:sz w:val="10"/>
          <w:szCs w:val="10"/>
        </w:rPr>
      </w:pPr>
    </w:p>
    <w:p>
      <w:pPr>
        <w:spacing w:line="576" w:lineRule="exact"/>
        <w:jc w:val="center"/>
        <w:rPr>
          <w:rFonts w:eastAsia="方正小标宋简体"/>
          <w:sz w:val="44"/>
          <w:szCs w:val="44"/>
        </w:rPr>
      </w:pPr>
      <w:r>
        <w:rPr>
          <w:rFonts w:hint="eastAsia" w:eastAsia="方正小标宋简体"/>
          <w:sz w:val="44"/>
          <w:szCs w:val="44"/>
        </w:rPr>
        <w:t>插岗梁保护中心</w:t>
      </w:r>
      <w:r>
        <w:rPr>
          <w:rFonts w:eastAsia="方正小标宋简体"/>
          <w:sz w:val="44"/>
          <w:szCs w:val="44"/>
        </w:rPr>
        <w:t>关于</w:t>
      </w:r>
      <w:r>
        <w:rPr>
          <w:rFonts w:hint="eastAsia" w:eastAsia="方正小标宋简体"/>
          <w:sz w:val="44"/>
          <w:szCs w:val="44"/>
        </w:rPr>
        <w:t>202</w:t>
      </w:r>
      <w:r>
        <w:rPr>
          <w:rFonts w:hint="eastAsia" w:eastAsia="方正小标宋简体"/>
          <w:sz w:val="44"/>
          <w:szCs w:val="44"/>
          <w:lang w:val="en-US" w:eastAsia="zh-CN"/>
        </w:rPr>
        <w:t>2</w:t>
      </w:r>
      <w:r>
        <w:rPr>
          <w:rFonts w:hint="eastAsia" w:eastAsia="方正小标宋简体"/>
          <w:sz w:val="44"/>
          <w:szCs w:val="44"/>
        </w:rPr>
        <w:t>年度省级预算执行</w:t>
      </w:r>
    </w:p>
    <w:p>
      <w:pPr>
        <w:spacing w:line="576" w:lineRule="exact"/>
        <w:jc w:val="center"/>
        <w:rPr>
          <w:rFonts w:eastAsia="方正小标宋简体"/>
          <w:sz w:val="44"/>
          <w:szCs w:val="44"/>
        </w:rPr>
      </w:pPr>
      <w:r>
        <w:rPr>
          <w:rFonts w:hint="eastAsia" w:eastAsia="方正小标宋简体"/>
          <w:sz w:val="44"/>
          <w:szCs w:val="44"/>
        </w:rPr>
        <w:t>绩效自评情况的报告</w:t>
      </w:r>
    </w:p>
    <w:p>
      <w:pPr>
        <w:spacing w:line="576" w:lineRule="exact"/>
        <w:rPr>
          <w:rFonts w:eastAsia="仿宋_GB2312"/>
          <w:sz w:val="32"/>
          <w:szCs w:val="32"/>
        </w:rPr>
      </w:pPr>
    </w:p>
    <w:p>
      <w:pPr>
        <w:spacing w:line="576" w:lineRule="exact"/>
        <w:rPr>
          <w:rFonts w:eastAsia="仿宋_GB2312"/>
          <w:kern w:val="0"/>
          <w:sz w:val="32"/>
          <w:szCs w:val="32"/>
        </w:rPr>
      </w:pPr>
      <w:r>
        <w:rPr>
          <w:rFonts w:hint="eastAsia" w:eastAsia="仿宋_GB2312"/>
          <w:kern w:val="0"/>
          <w:sz w:val="32"/>
          <w:szCs w:val="32"/>
        </w:rPr>
        <w:t>白龙江林业保护中心</w:t>
      </w:r>
      <w:r>
        <w:rPr>
          <w:rFonts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sz w:val="32"/>
          <w:szCs w:val="32"/>
        </w:rPr>
      </w:pPr>
      <w:r>
        <w:rPr>
          <w:rFonts w:hint="default" w:ascii="Times New Roman" w:hAnsi="Times New Roman" w:eastAsia="仿宋_GB2312" w:cs="Times New Roman"/>
          <w:sz w:val="32"/>
          <w:szCs w:val="32"/>
        </w:rPr>
        <w:t>根据《</w:t>
      </w:r>
      <w:r>
        <w:rPr>
          <w:rFonts w:hint="eastAsia" w:eastAsia="仿宋_GB2312" w:cs="Times New Roman"/>
          <w:sz w:val="32"/>
          <w:szCs w:val="32"/>
          <w:lang w:val="en-US" w:eastAsia="zh-CN"/>
        </w:rPr>
        <w:t>甘肃</w:t>
      </w:r>
      <w:r>
        <w:rPr>
          <w:rFonts w:hint="default" w:ascii="Times New Roman" w:hAnsi="Times New Roman" w:eastAsia="仿宋_GB2312" w:cs="Times New Roman"/>
          <w:sz w:val="32"/>
          <w:szCs w:val="32"/>
        </w:rPr>
        <w:t>省财政厅《关于开展202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年度省级预算执行情况绩效自评工作的通知》（甘财绩〔202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号）和《</w:t>
      </w:r>
      <w:r>
        <w:rPr>
          <w:rFonts w:hint="eastAsia" w:ascii="Times New Roman" w:hAnsi="Times New Roman" w:eastAsia="仿宋_GB2312" w:cs="Times New Roman"/>
          <w:sz w:val="32"/>
          <w:szCs w:val="32"/>
        </w:rPr>
        <w:t>甘肃省</w:t>
      </w:r>
      <w:r>
        <w:rPr>
          <w:rFonts w:hint="eastAsia" w:ascii="Times New Roman" w:hAnsi="Times New Roman" w:eastAsia="仿宋_GB2312" w:cs="Times New Roman"/>
          <w:sz w:val="32"/>
          <w:szCs w:val="32"/>
          <w:lang w:val="en-US" w:eastAsia="zh-CN"/>
        </w:rPr>
        <w:t>财</w:t>
      </w:r>
      <w:r>
        <w:rPr>
          <w:rFonts w:hint="eastAsia" w:ascii="Times New Roman" w:hAnsi="Times New Roman" w:eastAsia="仿宋_GB2312" w:cs="Times New Roman"/>
          <w:sz w:val="32"/>
          <w:szCs w:val="32"/>
        </w:rPr>
        <w:t>政厅关于开展202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年度省级预算执行情况绩效自评工作的通知</w:t>
      </w:r>
      <w:r>
        <w:rPr>
          <w:rFonts w:hint="default" w:ascii="Times New Roman" w:hAnsi="Times New Roman" w:eastAsia="仿宋_GB2312" w:cs="Times New Roman"/>
          <w:sz w:val="32"/>
          <w:szCs w:val="32"/>
        </w:rPr>
        <w:t>》精神，按照《中共甘肃省委甘肃省人民政府关于全面实施预算绩效管理的实施意见》（甘发〔2018〕32 号）、</w:t>
      </w:r>
      <w:r>
        <w:rPr>
          <w:rFonts w:hint="eastAsia" w:ascii="仿宋_GB2312" w:hAnsi="仿宋" w:eastAsia="仿宋_GB2312"/>
          <w:sz w:val="32"/>
          <w:szCs w:val="32"/>
          <w:lang w:eastAsia="zh-CN"/>
        </w:rPr>
        <w:t>根据《甘肃省省级预算绩效管理办法》《甘肃省省级项目支出绩效单位自评工作规程》（甘财绩</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w:t>
      </w:r>
      <w:r>
        <w:rPr>
          <w:rFonts w:hint="eastAsia" w:ascii="仿宋_GB2312" w:hAnsi="仿宋" w:eastAsia="仿宋_GB2312"/>
          <w:sz w:val="32"/>
          <w:szCs w:val="32"/>
          <w:lang w:val="en-US" w:eastAsia="zh-CN"/>
        </w:rPr>
        <w:t>5号</w:t>
      </w:r>
      <w:r>
        <w:rPr>
          <w:rFonts w:hint="eastAsia" w:ascii="仿宋_GB2312" w:hAnsi="仿宋" w:eastAsia="仿宋_GB2312"/>
          <w:sz w:val="32"/>
          <w:szCs w:val="32"/>
          <w:lang w:eastAsia="zh-CN"/>
        </w:rPr>
        <w:t>）</w:t>
      </w:r>
      <w:r>
        <w:rPr>
          <w:rFonts w:hint="eastAsia" w:ascii="仿宋_GB2312" w:hAnsi="仿宋" w:eastAsia="仿宋_GB2312"/>
          <w:sz w:val="32"/>
          <w:szCs w:val="32"/>
        </w:rPr>
        <w:t>等有关规定</w:t>
      </w:r>
      <w:r>
        <w:rPr>
          <w:rFonts w:hint="eastAsia" w:eastAsia="仿宋_GB2312" w:cs="Times New Roman"/>
          <w:sz w:val="32"/>
          <w:szCs w:val="32"/>
          <w:lang w:val="en-US" w:eastAsia="zh-CN"/>
        </w:rPr>
        <w:t>，对2022年度省级预</w:t>
      </w:r>
      <w:r>
        <w:rPr>
          <w:rFonts w:hint="default" w:ascii="Times New Roman" w:hAnsi="Times New Roman" w:eastAsia="仿宋_GB2312" w:cs="Times New Roman"/>
          <w:sz w:val="32"/>
          <w:szCs w:val="32"/>
        </w:rPr>
        <w:t>算执行情况绩效自评开展了绩效自评，现将自评情况报告如下：</w:t>
      </w:r>
    </w:p>
    <w:p>
      <w:pPr>
        <w:ind w:firstLine="640" w:firstLineChars="200"/>
        <w:rPr>
          <w:rFonts w:hint="eastAsia" w:ascii="仿宋_GB2312" w:hAnsi="黑体" w:eastAsia="黑体" w:cs="楷体_GB2312"/>
          <w:sz w:val="32"/>
          <w:szCs w:val="32"/>
          <w:lang w:val="en-US" w:eastAsia="zh-CN"/>
        </w:rPr>
      </w:pPr>
      <w:r>
        <w:rPr>
          <w:rFonts w:hint="eastAsia" w:ascii="黑体" w:hAnsi="黑体" w:eastAsia="黑体" w:cs="黑体"/>
          <w:color w:val="auto"/>
          <w:sz w:val="32"/>
          <w:szCs w:val="32"/>
          <w:lang w:val="en"/>
        </w:rPr>
        <w:t>一、基本情</w:t>
      </w:r>
      <w:r>
        <w:rPr>
          <w:rFonts w:hint="eastAsia" w:ascii="黑体" w:hAnsi="黑体" w:eastAsia="黑体" w:cs="黑体"/>
          <w:color w:val="auto"/>
          <w:sz w:val="32"/>
          <w:szCs w:val="32"/>
          <w:lang w:val="en" w:eastAsia="zh-CN"/>
        </w:rPr>
        <w:t>况</w:t>
      </w:r>
    </w:p>
    <w:p>
      <w:pPr>
        <w:pStyle w:val="14"/>
        <w:spacing w:line="576" w:lineRule="exact"/>
        <w:ind w:firstLine="960" w:firstLineChars="300"/>
        <w:rPr>
          <w:rFonts w:ascii="楷体_GB2312" w:hAnsi="楷体_GB2312" w:eastAsia="楷体_GB2312"/>
          <w:kern w:val="2"/>
          <w:sz w:val="32"/>
          <w:szCs w:val="20"/>
        </w:rPr>
      </w:pPr>
      <w:r>
        <w:rPr>
          <w:rFonts w:hint="eastAsia" w:ascii="楷体_GB2312" w:hAnsi="楷体_GB2312" w:eastAsia="楷体_GB2312"/>
          <w:kern w:val="2"/>
          <w:sz w:val="32"/>
          <w:szCs w:val="20"/>
        </w:rPr>
        <w:t>（一）部门主要职能</w:t>
      </w:r>
    </w:p>
    <w:p>
      <w:pPr>
        <w:spacing w:line="576" w:lineRule="exact"/>
        <w:ind w:firstLine="640" w:firstLineChars="200"/>
        <w:rPr>
          <w:rFonts w:eastAsia="仿宋_GB2312"/>
          <w:sz w:val="32"/>
          <w:szCs w:val="32"/>
        </w:rPr>
      </w:pPr>
      <w:r>
        <w:rPr>
          <w:rFonts w:hint="eastAsia" w:eastAsia="仿宋_GB2312"/>
          <w:sz w:val="32"/>
          <w:szCs w:val="32"/>
        </w:rPr>
        <w:t>插岗梁管护中心主要职能负责贯彻执行党和国家林业方针政策及法律法规，保护和扩大辖区的森林资源，维护区域生态平衡和安全。负责林区森林防火、林政执法、禁种铲毒、林业有害生物防治和检验检疫；负责森林资源监测、规划设计；管理保护林地和森林、野生动植物资源；负责生态与林业科研、应用和普及工作。</w:t>
      </w:r>
    </w:p>
    <w:p>
      <w:pPr>
        <w:pStyle w:val="14"/>
        <w:numPr>
          <w:ilvl w:val="0"/>
          <w:numId w:val="1"/>
        </w:numPr>
        <w:spacing w:line="576" w:lineRule="exact"/>
        <w:ind w:firstLine="640" w:firstLineChars="0"/>
        <w:rPr>
          <w:rFonts w:ascii="楷体_GB2312" w:hAnsi="楷体_GB2312" w:eastAsia="楷体_GB2312"/>
          <w:kern w:val="2"/>
          <w:sz w:val="32"/>
          <w:szCs w:val="20"/>
        </w:rPr>
      </w:pPr>
      <w:r>
        <w:rPr>
          <w:rFonts w:hint="eastAsia" w:ascii="楷体_GB2312" w:hAnsi="楷体_GB2312" w:eastAsia="楷体_GB2312"/>
          <w:kern w:val="2"/>
          <w:sz w:val="32"/>
          <w:szCs w:val="20"/>
        </w:rPr>
        <w:t>内设机构及直属单位概况</w:t>
      </w:r>
    </w:p>
    <w:p>
      <w:pPr>
        <w:pStyle w:val="14"/>
        <w:spacing w:line="576" w:lineRule="exact"/>
        <w:ind w:firstLine="640"/>
        <w:rPr>
          <w:kern w:val="2"/>
          <w:sz w:val="32"/>
          <w:szCs w:val="32"/>
        </w:rPr>
      </w:pPr>
      <w:r>
        <w:rPr>
          <w:rFonts w:hint="eastAsia"/>
          <w:sz w:val="32"/>
          <w:szCs w:val="32"/>
        </w:rPr>
        <w:t>插岗梁管护中心</w:t>
      </w:r>
      <w:r>
        <w:rPr>
          <w:rFonts w:hint="eastAsia"/>
          <w:kern w:val="2"/>
          <w:sz w:val="32"/>
          <w:szCs w:val="32"/>
        </w:rPr>
        <w:t>机关内设党委工作部、纪委办公室、工会办公室、办公室、人事科、规划财务科、造林科、资源管理科、天保办、产业管理科、科教信息科、护林防火科、机关党总支13个科室。</w:t>
      </w:r>
    </w:p>
    <w:p>
      <w:pPr>
        <w:pStyle w:val="14"/>
        <w:spacing w:line="576" w:lineRule="exact"/>
        <w:ind w:firstLine="640"/>
        <w:rPr>
          <w:kern w:val="2"/>
          <w:sz w:val="32"/>
          <w:szCs w:val="32"/>
        </w:rPr>
      </w:pPr>
      <w:r>
        <w:rPr>
          <w:rFonts w:hint="eastAsia"/>
          <w:kern w:val="2"/>
          <w:sz w:val="32"/>
          <w:szCs w:val="32"/>
        </w:rPr>
        <w:t>单位直属机构：沙滩保护站、茶岗保护站、铁坝保护站、憨班保护站、种苗和林业有害生物防治检疫站、两水事务站、职工医院、机关事务中心、森林草原消防队。</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二、绩效自评工作组织开展情况</w:t>
      </w:r>
    </w:p>
    <w:p>
      <w:pPr>
        <w:tabs>
          <w:tab w:val="left" w:pos="720"/>
          <w:tab w:val="left" w:pos="3600"/>
        </w:tabs>
        <w:spacing w:line="576" w:lineRule="exact"/>
        <w:ind w:firstLine="640" w:firstLineChars="200"/>
        <w:rPr>
          <w:rFonts w:ascii="楷体_GB2312" w:hAnsi="楷体_GB2312" w:eastAsia="楷体_GB2312"/>
          <w:sz w:val="32"/>
          <w:szCs w:val="20"/>
        </w:rPr>
      </w:pPr>
      <w:r>
        <w:rPr>
          <w:rFonts w:ascii="楷体_GB2312" w:hAnsi="楷体_GB2312" w:eastAsia="楷体_GB2312"/>
          <w:sz w:val="32"/>
          <w:szCs w:val="20"/>
        </w:rPr>
        <w:t>（一）自评工作的组织管理情况</w:t>
      </w:r>
    </w:p>
    <w:p>
      <w:pPr>
        <w:tabs>
          <w:tab w:val="left" w:pos="720"/>
          <w:tab w:val="left" w:pos="3600"/>
        </w:tabs>
        <w:spacing w:line="576" w:lineRule="exact"/>
        <w:ind w:firstLine="640" w:firstLineChars="200"/>
        <w:rPr>
          <w:rFonts w:eastAsia="仿宋_GB2312"/>
          <w:sz w:val="32"/>
          <w:szCs w:val="32"/>
        </w:rPr>
      </w:pPr>
      <w:r>
        <w:rPr>
          <w:rFonts w:hint="default" w:ascii="Times New Roman" w:hAnsi="Times New Roman" w:eastAsia="仿宋_GB2312" w:cs="Times New Roman"/>
          <w:sz w:val="32"/>
          <w:szCs w:val="32"/>
        </w:rPr>
        <w:t>根据《</w:t>
      </w:r>
      <w:r>
        <w:rPr>
          <w:rFonts w:hint="eastAsia" w:eastAsia="仿宋_GB2312" w:cs="Times New Roman"/>
          <w:sz w:val="32"/>
          <w:szCs w:val="32"/>
          <w:lang w:val="en-US" w:eastAsia="zh-CN"/>
        </w:rPr>
        <w:t>甘肃</w:t>
      </w:r>
      <w:r>
        <w:rPr>
          <w:rFonts w:hint="default" w:ascii="Times New Roman" w:hAnsi="Times New Roman" w:eastAsia="仿宋_GB2312" w:cs="Times New Roman"/>
          <w:sz w:val="32"/>
          <w:szCs w:val="32"/>
        </w:rPr>
        <w:t>省财政厅《关于开展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年度省级预算执行情况绩效自评工作的通知》（甘财绩〔202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号）和《</w:t>
      </w:r>
      <w:r>
        <w:rPr>
          <w:rFonts w:hint="eastAsia" w:ascii="Times New Roman" w:hAnsi="Times New Roman" w:eastAsia="仿宋_GB2312" w:cs="Times New Roman"/>
          <w:sz w:val="32"/>
          <w:szCs w:val="32"/>
        </w:rPr>
        <w:t>甘肃省</w:t>
      </w:r>
      <w:r>
        <w:rPr>
          <w:rFonts w:hint="eastAsia" w:ascii="Times New Roman" w:hAnsi="Times New Roman" w:eastAsia="仿宋_GB2312" w:cs="Times New Roman"/>
          <w:sz w:val="32"/>
          <w:szCs w:val="32"/>
          <w:lang w:val="en-US" w:eastAsia="zh-CN"/>
        </w:rPr>
        <w:t>财</w:t>
      </w:r>
      <w:r>
        <w:rPr>
          <w:rFonts w:hint="eastAsia" w:ascii="Times New Roman" w:hAnsi="Times New Roman" w:eastAsia="仿宋_GB2312" w:cs="Times New Roman"/>
          <w:sz w:val="32"/>
          <w:szCs w:val="32"/>
        </w:rPr>
        <w:t>政厅关于开展202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年度省级预算执行情况绩效自评工作的通知</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要求</w:t>
      </w:r>
      <w:r>
        <w:rPr>
          <w:rFonts w:hint="default" w:ascii="Times New Roman" w:hAnsi="Times New Roman" w:eastAsia="仿宋_GB2312" w:cs="Times New Roman"/>
          <w:sz w:val="32"/>
          <w:szCs w:val="32"/>
        </w:rPr>
        <w:t>，我</w:t>
      </w:r>
      <w:r>
        <w:rPr>
          <w:rFonts w:hint="eastAsia" w:eastAsia="仿宋_GB2312" w:cs="Times New Roman"/>
          <w:sz w:val="32"/>
          <w:szCs w:val="32"/>
          <w:lang w:val="en-US" w:eastAsia="zh-CN"/>
        </w:rPr>
        <w:t>中心</w:t>
      </w:r>
      <w:r>
        <w:rPr>
          <w:rFonts w:hint="default" w:ascii="Times New Roman" w:hAnsi="Times New Roman" w:eastAsia="仿宋_GB2312" w:cs="Times New Roman"/>
          <w:sz w:val="32"/>
          <w:szCs w:val="32"/>
        </w:rPr>
        <w:t>高度重视，积极行动，</w:t>
      </w:r>
      <w:r>
        <w:rPr>
          <w:rFonts w:hint="eastAsia" w:ascii="仿宋" w:hAnsi="仿宋" w:eastAsia="仿宋" w:cs="仿宋"/>
          <w:sz w:val="32"/>
          <w:szCs w:val="32"/>
        </w:rPr>
        <w:t>认真对照相关资金管理制度，逐项量化打分，形成绩效目标自评情况。</w:t>
      </w:r>
    </w:p>
    <w:p>
      <w:pPr>
        <w:tabs>
          <w:tab w:val="left" w:pos="720"/>
          <w:tab w:val="left" w:pos="3600"/>
        </w:tabs>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（二）</w:t>
      </w:r>
      <w:r>
        <w:rPr>
          <w:rFonts w:ascii="楷体_GB2312" w:hAnsi="楷体_GB2312" w:eastAsia="楷体_GB2312"/>
          <w:sz w:val="32"/>
          <w:szCs w:val="20"/>
        </w:rPr>
        <w:t>绩效自评总金额</w:t>
      </w:r>
      <w:r>
        <w:rPr>
          <w:rFonts w:hint="eastAsia" w:ascii="楷体_GB2312" w:hAnsi="楷体_GB2312" w:eastAsia="楷体_GB2312"/>
          <w:sz w:val="32"/>
          <w:szCs w:val="20"/>
        </w:rPr>
        <w:t>、</w:t>
      </w:r>
      <w:r>
        <w:rPr>
          <w:rFonts w:ascii="楷体_GB2312" w:hAnsi="楷体_GB2312" w:eastAsia="楷体_GB2312"/>
          <w:sz w:val="32"/>
          <w:szCs w:val="20"/>
        </w:rPr>
        <w:t>项目个数、名称与金额、覆盖率等</w:t>
      </w:r>
    </w:p>
    <w:p>
      <w:pPr>
        <w:tabs>
          <w:tab w:val="left" w:pos="720"/>
          <w:tab w:val="left" w:pos="3600"/>
        </w:tabs>
        <w:spacing w:line="576" w:lineRule="exact"/>
        <w:ind w:firstLine="640" w:firstLineChars="200"/>
        <w:rPr>
          <w:rFonts w:hint="eastAsia" w:eastAsia="仿宋_GB2312"/>
          <w:color w:val="000000"/>
          <w:sz w:val="32"/>
          <w:szCs w:val="32"/>
          <w:highlight w:val="none"/>
        </w:rPr>
      </w:pPr>
      <w:r>
        <w:rPr>
          <w:rFonts w:eastAsia="仿宋_GB2312"/>
          <w:sz w:val="32"/>
          <w:szCs w:val="32"/>
          <w:highlight w:val="none"/>
        </w:rPr>
        <w:t>202</w:t>
      </w:r>
      <w:r>
        <w:rPr>
          <w:rFonts w:hint="eastAsia" w:eastAsia="仿宋_GB2312"/>
          <w:sz w:val="32"/>
          <w:szCs w:val="32"/>
          <w:highlight w:val="none"/>
          <w:lang w:val="en-US" w:eastAsia="zh-CN"/>
        </w:rPr>
        <w:t>2</w:t>
      </w:r>
      <w:r>
        <w:rPr>
          <w:rFonts w:eastAsia="仿宋_GB2312"/>
          <w:sz w:val="32"/>
          <w:szCs w:val="32"/>
          <w:highlight w:val="none"/>
        </w:rPr>
        <w:t>年，下达我</w:t>
      </w:r>
      <w:r>
        <w:rPr>
          <w:rFonts w:hint="eastAsia" w:eastAsia="仿宋_GB2312"/>
          <w:sz w:val="32"/>
          <w:szCs w:val="32"/>
          <w:highlight w:val="none"/>
        </w:rPr>
        <w:t>中心部门预算资金10,</w:t>
      </w:r>
      <w:r>
        <w:rPr>
          <w:rFonts w:hint="eastAsia" w:eastAsia="仿宋_GB2312"/>
          <w:sz w:val="32"/>
          <w:szCs w:val="32"/>
          <w:highlight w:val="none"/>
          <w:lang w:val="en-US" w:eastAsia="zh-CN"/>
        </w:rPr>
        <w:t>485.24</w:t>
      </w:r>
      <w:r>
        <w:rPr>
          <w:rFonts w:hint="eastAsia" w:eastAsia="仿宋_GB2312"/>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其中基本支出1</w:t>
      </w:r>
      <w:r>
        <w:rPr>
          <w:rFonts w:hint="eastAsia" w:eastAsia="仿宋_GB2312"/>
          <w:sz w:val="32"/>
          <w:szCs w:val="32"/>
          <w:highlight w:val="none"/>
        </w:rPr>
        <w:t>,</w:t>
      </w:r>
      <w:r>
        <w:rPr>
          <w:rFonts w:hint="eastAsia" w:eastAsia="仿宋_GB2312"/>
          <w:color w:val="000000"/>
          <w:sz w:val="32"/>
          <w:szCs w:val="32"/>
          <w:highlight w:val="none"/>
        </w:rPr>
        <w:t>904.93万元（全部为省级资金），项目支出资金8</w:t>
      </w:r>
      <w:r>
        <w:rPr>
          <w:rFonts w:hint="eastAsia" w:eastAsia="仿宋_GB2312"/>
          <w:sz w:val="32"/>
          <w:szCs w:val="32"/>
          <w:highlight w:val="none"/>
        </w:rPr>
        <w:t>,</w:t>
      </w:r>
      <w:r>
        <w:rPr>
          <w:rFonts w:hint="eastAsia" w:eastAsia="仿宋_GB2312"/>
          <w:color w:val="000000"/>
          <w:sz w:val="32"/>
          <w:szCs w:val="32"/>
          <w:highlight w:val="none"/>
          <w:lang w:val="en-US" w:eastAsia="zh-CN"/>
        </w:rPr>
        <w:t>580</w:t>
      </w:r>
      <w:r>
        <w:rPr>
          <w:rFonts w:hint="eastAsia" w:eastAsia="仿宋_GB2312"/>
          <w:color w:val="000000"/>
          <w:sz w:val="32"/>
          <w:szCs w:val="32"/>
          <w:highlight w:val="none"/>
        </w:rPr>
        <w:t>.</w:t>
      </w:r>
      <w:r>
        <w:rPr>
          <w:rFonts w:hint="eastAsia" w:eastAsia="仿宋_GB2312"/>
          <w:color w:val="000000"/>
          <w:sz w:val="32"/>
          <w:szCs w:val="32"/>
          <w:highlight w:val="none"/>
          <w:lang w:val="en-US" w:eastAsia="zh-CN"/>
        </w:rPr>
        <w:t>31</w:t>
      </w:r>
      <w:r>
        <w:rPr>
          <w:rFonts w:hint="eastAsia" w:eastAsia="仿宋_GB2312"/>
          <w:color w:val="000000"/>
          <w:sz w:val="32"/>
          <w:szCs w:val="32"/>
          <w:highlight w:val="none"/>
        </w:rPr>
        <w:t>万元（中央资金</w:t>
      </w:r>
      <w:r>
        <w:rPr>
          <w:rFonts w:hint="eastAsia" w:eastAsia="仿宋_GB2312"/>
          <w:color w:val="000000"/>
          <w:sz w:val="32"/>
          <w:szCs w:val="32"/>
          <w:highlight w:val="none"/>
          <w:lang w:val="en-US" w:eastAsia="zh-CN"/>
        </w:rPr>
        <w:t>5</w:t>
      </w:r>
      <w:r>
        <w:rPr>
          <w:rFonts w:hint="eastAsia" w:eastAsia="仿宋_GB2312"/>
          <w:sz w:val="32"/>
          <w:szCs w:val="32"/>
          <w:highlight w:val="none"/>
        </w:rPr>
        <w:t>,</w:t>
      </w:r>
      <w:r>
        <w:rPr>
          <w:rFonts w:hint="eastAsia" w:eastAsia="仿宋_GB2312"/>
          <w:color w:val="000000"/>
          <w:sz w:val="32"/>
          <w:szCs w:val="32"/>
          <w:highlight w:val="none"/>
          <w:lang w:val="en-US" w:eastAsia="zh-CN"/>
        </w:rPr>
        <w:t>839.40</w:t>
      </w:r>
      <w:r>
        <w:rPr>
          <w:rFonts w:hint="eastAsia" w:eastAsia="仿宋_GB2312"/>
          <w:color w:val="000000"/>
          <w:sz w:val="32"/>
          <w:szCs w:val="32"/>
          <w:highlight w:val="none"/>
        </w:rPr>
        <w:t>万元，省级资金</w:t>
      </w:r>
      <w:r>
        <w:rPr>
          <w:rFonts w:hint="eastAsia" w:eastAsia="仿宋_GB2312"/>
          <w:color w:val="000000"/>
          <w:sz w:val="32"/>
          <w:szCs w:val="32"/>
          <w:highlight w:val="none"/>
          <w:lang w:val="en-US" w:eastAsia="zh-CN"/>
        </w:rPr>
        <w:t>2</w:t>
      </w:r>
      <w:r>
        <w:rPr>
          <w:rFonts w:hint="eastAsia" w:eastAsia="仿宋_GB2312"/>
          <w:sz w:val="32"/>
          <w:szCs w:val="32"/>
          <w:highlight w:val="none"/>
        </w:rPr>
        <w:t>,</w:t>
      </w:r>
      <w:r>
        <w:rPr>
          <w:rFonts w:hint="eastAsia" w:eastAsia="仿宋_GB2312"/>
          <w:color w:val="000000"/>
          <w:sz w:val="32"/>
          <w:szCs w:val="32"/>
          <w:highlight w:val="none"/>
          <w:lang w:val="en-US" w:eastAsia="zh-CN"/>
        </w:rPr>
        <w:t>740.91</w:t>
      </w:r>
      <w:r>
        <w:rPr>
          <w:rFonts w:hint="eastAsia" w:eastAsia="仿宋_GB2312"/>
          <w:color w:val="000000"/>
          <w:sz w:val="32"/>
          <w:szCs w:val="32"/>
          <w:highlight w:val="none"/>
        </w:rPr>
        <w:t>万元），全部纳入绩效自评范围。</w:t>
      </w:r>
    </w:p>
    <w:p>
      <w:pPr>
        <w:tabs>
          <w:tab w:val="left" w:pos="720"/>
          <w:tab w:val="left" w:pos="3600"/>
        </w:tabs>
        <w:spacing w:line="576" w:lineRule="exact"/>
        <w:ind w:firstLine="640" w:firstLineChars="200"/>
        <w:rPr>
          <w:highlight w:val="none"/>
        </w:rPr>
      </w:pPr>
      <w:r>
        <w:rPr>
          <w:rFonts w:hint="eastAsia" w:eastAsia="仿宋_GB2312"/>
          <w:sz w:val="32"/>
          <w:szCs w:val="32"/>
          <w:highlight w:val="none"/>
          <w:lang w:val="en-US" w:eastAsia="zh-CN"/>
        </w:rPr>
        <w:t>中央项目资金：</w:t>
      </w:r>
      <w:r>
        <w:rPr>
          <w:rFonts w:hint="eastAsia" w:eastAsia="仿宋_GB2312"/>
          <w:color w:val="000000"/>
          <w:sz w:val="32"/>
          <w:szCs w:val="32"/>
          <w:highlight w:val="none"/>
          <w:lang w:val="en-US" w:eastAsia="zh-CN"/>
        </w:rPr>
        <w:t>5</w:t>
      </w:r>
      <w:r>
        <w:rPr>
          <w:rFonts w:hint="eastAsia" w:eastAsia="仿宋_GB2312"/>
          <w:sz w:val="32"/>
          <w:szCs w:val="32"/>
          <w:highlight w:val="none"/>
        </w:rPr>
        <w:t>,</w:t>
      </w:r>
      <w:r>
        <w:rPr>
          <w:rFonts w:hint="eastAsia" w:eastAsia="仿宋_GB2312"/>
          <w:color w:val="000000"/>
          <w:sz w:val="32"/>
          <w:szCs w:val="32"/>
          <w:highlight w:val="none"/>
          <w:lang w:val="en-US" w:eastAsia="zh-CN"/>
        </w:rPr>
        <w:t>839.40</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其中：</w:t>
      </w:r>
      <w:r>
        <w:rPr>
          <w:rFonts w:hint="eastAsia" w:eastAsia="仿宋_GB2312"/>
          <w:sz w:val="32"/>
          <w:szCs w:val="32"/>
          <w:highlight w:val="none"/>
        </w:rPr>
        <w:t>天保工程</w:t>
      </w:r>
      <w:r>
        <w:rPr>
          <w:rFonts w:hint="eastAsia" w:eastAsia="仿宋_GB2312"/>
          <w:sz w:val="32"/>
          <w:szCs w:val="32"/>
          <w:highlight w:val="none"/>
          <w:lang w:val="en-US" w:eastAsia="zh-CN"/>
        </w:rPr>
        <w:t>中央</w:t>
      </w:r>
      <w:r>
        <w:rPr>
          <w:rFonts w:hint="eastAsia" w:eastAsia="仿宋_GB2312"/>
          <w:sz w:val="32"/>
          <w:szCs w:val="32"/>
          <w:highlight w:val="none"/>
        </w:rPr>
        <w:t>资金4,278</w:t>
      </w:r>
      <w:r>
        <w:rPr>
          <w:rFonts w:hint="eastAsia" w:eastAsia="仿宋_GB2312"/>
          <w:sz w:val="32"/>
          <w:szCs w:val="32"/>
          <w:highlight w:val="none"/>
          <w:lang w:val="en-US" w:eastAsia="zh-CN"/>
        </w:rPr>
        <w:t>.00</w:t>
      </w:r>
      <w:r>
        <w:rPr>
          <w:rFonts w:hint="eastAsia" w:eastAsia="仿宋_GB2312"/>
          <w:sz w:val="32"/>
          <w:szCs w:val="32"/>
          <w:highlight w:val="none"/>
        </w:rPr>
        <w:t>万元（森林管护1,274.00万元；社会保险补助1,769.40万元；政社性资金1,234.6</w:t>
      </w:r>
      <w:r>
        <w:rPr>
          <w:rFonts w:hint="eastAsia" w:eastAsia="仿宋_GB2312"/>
          <w:sz w:val="32"/>
          <w:szCs w:val="32"/>
          <w:highlight w:val="none"/>
          <w:lang w:val="en-US" w:eastAsia="zh-CN"/>
        </w:rPr>
        <w:t>0</w:t>
      </w:r>
      <w:r>
        <w:rPr>
          <w:rFonts w:hint="eastAsia" w:eastAsia="仿宋_GB2312"/>
          <w:sz w:val="32"/>
          <w:szCs w:val="32"/>
          <w:highlight w:val="none"/>
        </w:rPr>
        <w:t>万元）</w:t>
      </w:r>
      <w:r>
        <w:rPr>
          <w:rFonts w:hint="eastAsia" w:eastAsia="仿宋_GB2312"/>
          <w:sz w:val="32"/>
          <w:szCs w:val="32"/>
          <w:highlight w:val="none"/>
          <w:lang w:eastAsia="zh-CN"/>
        </w:rPr>
        <w:t>；森林生态效益补偿414</w:t>
      </w:r>
      <w:r>
        <w:rPr>
          <w:rFonts w:hint="eastAsia" w:eastAsia="仿宋_GB2312"/>
          <w:sz w:val="32"/>
          <w:szCs w:val="32"/>
          <w:highlight w:val="none"/>
          <w:lang w:val="en-US" w:eastAsia="zh-CN"/>
        </w:rPr>
        <w:t>.00</w:t>
      </w:r>
      <w:r>
        <w:rPr>
          <w:rFonts w:hint="eastAsia" w:eastAsia="仿宋_GB2312"/>
          <w:sz w:val="32"/>
          <w:szCs w:val="32"/>
          <w:highlight w:val="none"/>
        </w:rPr>
        <w:t>万元；森林抚育700</w:t>
      </w:r>
      <w:r>
        <w:rPr>
          <w:rFonts w:hint="eastAsia" w:eastAsia="仿宋_GB2312"/>
          <w:sz w:val="32"/>
          <w:szCs w:val="32"/>
          <w:highlight w:val="none"/>
          <w:lang w:val="en-US" w:eastAsia="zh-CN"/>
        </w:rPr>
        <w:t>.00</w:t>
      </w:r>
      <w:r>
        <w:rPr>
          <w:rFonts w:hint="eastAsia" w:eastAsia="仿宋_GB2312"/>
          <w:sz w:val="32"/>
          <w:szCs w:val="32"/>
          <w:highlight w:val="none"/>
        </w:rPr>
        <w:t>万元；有害生物防治30</w:t>
      </w:r>
      <w:r>
        <w:rPr>
          <w:rFonts w:hint="eastAsia" w:eastAsia="仿宋_GB2312"/>
          <w:sz w:val="32"/>
          <w:szCs w:val="32"/>
          <w:highlight w:val="none"/>
          <w:lang w:val="en-US" w:eastAsia="zh-CN"/>
        </w:rPr>
        <w:t>.00</w:t>
      </w:r>
      <w:r>
        <w:rPr>
          <w:rFonts w:hint="eastAsia" w:eastAsia="仿宋_GB2312"/>
          <w:sz w:val="32"/>
          <w:szCs w:val="32"/>
          <w:highlight w:val="none"/>
        </w:rPr>
        <w:t>万元；森林防火20</w:t>
      </w:r>
      <w:r>
        <w:rPr>
          <w:rFonts w:hint="eastAsia" w:eastAsia="仿宋_GB2312"/>
          <w:sz w:val="32"/>
          <w:szCs w:val="32"/>
          <w:highlight w:val="none"/>
          <w:lang w:val="en-US" w:eastAsia="zh-CN"/>
        </w:rPr>
        <w:t>.00</w:t>
      </w:r>
      <w:r>
        <w:rPr>
          <w:rFonts w:hint="eastAsia" w:eastAsia="仿宋_GB2312"/>
          <w:sz w:val="32"/>
          <w:szCs w:val="32"/>
          <w:highlight w:val="none"/>
        </w:rPr>
        <w:t>万元；欠发达国有林场巩固提升</w:t>
      </w:r>
      <w:r>
        <w:rPr>
          <w:rFonts w:hint="eastAsia" w:eastAsia="仿宋_GB2312"/>
          <w:sz w:val="32"/>
          <w:szCs w:val="32"/>
          <w:highlight w:val="none"/>
          <w:lang w:val="en-US" w:eastAsia="zh-CN"/>
        </w:rPr>
        <w:t>148.00</w:t>
      </w:r>
      <w:r>
        <w:rPr>
          <w:rFonts w:hint="eastAsia" w:eastAsia="仿宋_GB2312"/>
          <w:sz w:val="32"/>
          <w:szCs w:val="32"/>
          <w:highlight w:val="none"/>
        </w:rPr>
        <w:t>万元；棚户区改造1</w:t>
      </w:r>
      <w:r>
        <w:rPr>
          <w:rFonts w:hint="eastAsia" w:eastAsia="仿宋_GB2312"/>
          <w:sz w:val="32"/>
          <w:szCs w:val="32"/>
          <w:highlight w:val="none"/>
          <w:lang w:val="en-US" w:eastAsia="zh-CN"/>
        </w:rPr>
        <w:t>50.00</w:t>
      </w:r>
      <w:r>
        <w:rPr>
          <w:rFonts w:hint="eastAsia" w:eastAsia="仿宋_GB2312"/>
          <w:sz w:val="32"/>
          <w:szCs w:val="32"/>
          <w:highlight w:val="none"/>
        </w:rPr>
        <w:t>万元</w:t>
      </w:r>
      <w:r>
        <w:rPr>
          <w:rFonts w:hint="eastAsia" w:eastAsia="仿宋_GB2312"/>
          <w:sz w:val="32"/>
          <w:szCs w:val="32"/>
          <w:highlight w:val="none"/>
          <w:lang w:val="en-US" w:eastAsia="zh-CN"/>
        </w:rPr>
        <w:t>（</w:t>
      </w:r>
      <w:r>
        <w:rPr>
          <w:rFonts w:hint="eastAsia" w:eastAsia="仿宋_GB2312"/>
          <w:sz w:val="32"/>
          <w:szCs w:val="32"/>
          <w:highlight w:val="none"/>
        </w:rPr>
        <w:t>1</w:t>
      </w:r>
      <w:r>
        <w:rPr>
          <w:rFonts w:hint="eastAsia" w:eastAsia="仿宋_GB2312"/>
          <w:sz w:val="32"/>
          <w:szCs w:val="32"/>
          <w:highlight w:val="none"/>
          <w:lang w:val="en-US" w:eastAsia="zh-CN"/>
        </w:rPr>
        <w:t>50.00万元为上年结转资金）</w:t>
      </w:r>
      <w:r>
        <w:rPr>
          <w:rFonts w:hint="eastAsia" w:eastAsia="仿宋_GB2312"/>
          <w:sz w:val="32"/>
          <w:szCs w:val="32"/>
          <w:highlight w:val="none"/>
        </w:rPr>
        <w:t>；生态保护支撑体系中央基建投资</w:t>
      </w:r>
      <w:r>
        <w:rPr>
          <w:rFonts w:hint="eastAsia" w:eastAsia="仿宋_GB2312"/>
          <w:sz w:val="32"/>
          <w:szCs w:val="32"/>
          <w:highlight w:val="none"/>
          <w:lang w:val="en-US" w:eastAsia="zh-CN"/>
        </w:rPr>
        <w:t>99.40万元（25.13万元为上年结转资金，74.27万元为其他资金）。</w:t>
      </w:r>
    </w:p>
    <w:p>
      <w:pPr>
        <w:tabs>
          <w:tab w:val="left" w:pos="720"/>
          <w:tab w:val="left" w:pos="3600"/>
        </w:tabs>
        <w:spacing w:line="576" w:lineRule="exact"/>
        <w:ind w:firstLine="640" w:firstLineChars="200"/>
        <w:rPr>
          <w:rFonts w:hint="default" w:eastAsia="仿宋_GB2312"/>
          <w:color w:val="000000"/>
          <w:sz w:val="32"/>
          <w:szCs w:val="32"/>
          <w:highlight w:val="none"/>
          <w:lang w:val="en-US" w:eastAsia="zh-CN"/>
        </w:rPr>
      </w:pPr>
      <w:r>
        <w:rPr>
          <w:rFonts w:hint="eastAsia" w:eastAsia="仿宋_GB2312"/>
          <w:color w:val="000000"/>
          <w:sz w:val="32"/>
          <w:szCs w:val="32"/>
          <w:highlight w:val="none"/>
          <w:lang w:val="en-US" w:eastAsia="zh-CN"/>
        </w:rPr>
        <w:t>省级</w:t>
      </w:r>
      <w:r>
        <w:rPr>
          <w:rFonts w:hint="eastAsia" w:eastAsia="仿宋_GB2312"/>
          <w:color w:val="000000"/>
          <w:sz w:val="32"/>
          <w:szCs w:val="32"/>
          <w:highlight w:val="none"/>
        </w:rPr>
        <w:t>项目</w:t>
      </w:r>
      <w:r>
        <w:rPr>
          <w:rFonts w:hint="eastAsia" w:eastAsia="仿宋_GB2312"/>
          <w:color w:val="000000"/>
          <w:sz w:val="32"/>
          <w:szCs w:val="32"/>
          <w:highlight w:val="none"/>
          <w:lang w:val="en-US" w:eastAsia="zh-CN"/>
        </w:rPr>
        <w:t>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4,645.84</w:t>
      </w:r>
      <w:r>
        <w:rPr>
          <w:rFonts w:hint="eastAsia" w:eastAsia="仿宋_GB2312"/>
          <w:color w:val="000000"/>
          <w:sz w:val="32"/>
          <w:szCs w:val="32"/>
          <w:highlight w:val="none"/>
        </w:rPr>
        <w:t>万元</w:t>
      </w:r>
      <w:r>
        <w:rPr>
          <w:rFonts w:eastAsia="仿宋_GB2312"/>
          <w:color w:val="000000"/>
          <w:sz w:val="32"/>
          <w:szCs w:val="32"/>
          <w:highlight w:val="none"/>
        </w:rPr>
        <w:t>，其中：</w:t>
      </w:r>
      <w:r>
        <w:rPr>
          <w:rFonts w:hint="eastAsia" w:eastAsia="仿宋_GB2312"/>
          <w:color w:val="000000"/>
          <w:sz w:val="32"/>
          <w:szCs w:val="32"/>
          <w:highlight w:val="none"/>
        </w:rPr>
        <w:t>基本支出1904.93万元</w:t>
      </w:r>
      <w:r>
        <w:rPr>
          <w:rFonts w:hint="eastAsia" w:eastAsia="仿宋_GB2312"/>
          <w:color w:val="000000"/>
          <w:sz w:val="32"/>
          <w:szCs w:val="32"/>
          <w:highlight w:val="none"/>
          <w:lang w:eastAsia="zh-CN"/>
        </w:rPr>
        <w:t>；</w:t>
      </w:r>
      <w:r>
        <w:rPr>
          <w:rFonts w:hint="eastAsia" w:eastAsia="仿宋_GB2312"/>
          <w:color w:val="000000"/>
          <w:sz w:val="32"/>
          <w:szCs w:val="32"/>
          <w:highlight w:val="none"/>
        </w:rPr>
        <w:t>天保工程省级资金1</w:t>
      </w:r>
      <w:r>
        <w:rPr>
          <w:rFonts w:hint="eastAsia" w:eastAsia="仿宋_GB2312"/>
          <w:sz w:val="32"/>
          <w:szCs w:val="32"/>
          <w:highlight w:val="none"/>
        </w:rPr>
        <w:t>,</w:t>
      </w:r>
      <w:r>
        <w:rPr>
          <w:rFonts w:hint="eastAsia" w:eastAsia="仿宋_GB2312"/>
          <w:color w:val="000000"/>
          <w:sz w:val="32"/>
          <w:szCs w:val="32"/>
          <w:highlight w:val="none"/>
        </w:rPr>
        <w:t>347</w:t>
      </w:r>
      <w:r>
        <w:rPr>
          <w:rFonts w:hint="eastAsia" w:eastAsia="仿宋_GB2312"/>
          <w:color w:val="000000"/>
          <w:sz w:val="32"/>
          <w:szCs w:val="32"/>
          <w:highlight w:val="none"/>
          <w:lang w:val="en-US" w:eastAsia="zh-CN"/>
        </w:rPr>
        <w:t>.00</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r>
        <w:rPr>
          <w:rFonts w:hint="eastAsia" w:eastAsia="仿宋_GB2312"/>
          <w:sz w:val="32"/>
          <w:szCs w:val="32"/>
          <w:highlight w:val="none"/>
        </w:rPr>
        <w:t>森林</w:t>
      </w:r>
      <w:r>
        <w:rPr>
          <w:rFonts w:hint="eastAsia" w:eastAsia="仿宋_GB2312"/>
          <w:color w:val="000000"/>
          <w:sz w:val="32"/>
          <w:szCs w:val="32"/>
          <w:highlight w:val="none"/>
          <w:lang w:eastAsia="zh-CN"/>
        </w:rPr>
        <w:t>管护费1</w:t>
      </w:r>
      <w:r>
        <w:rPr>
          <w:rFonts w:hint="eastAsia" w:eastAsia="仿宋_GB2312"/>
          <w:sz w:val="32"/>
          <w:szCs w:val="32"/>
          <w:highlight w:val="none"/>
        </w:rPr>
        <w:t>,</w:t>
      </w:r>
      <w:r>
        <w:rPr>
          <w:rFonts w:hint="eastAsia" w:eastAsia="仿宋_GB2312"/>
          <w:color w:val="000000"/>
          <w:sz w:val="32"/>
          <w:szCs w:val="32"/>
          <w:highlight w:val="none"/>
          <w:lang w:eastAsia="zh-CN"/>
        </w:rPr>
        <w:t>164</w:t>
      </w:r>
      <w:r>
        <w:rPr>
          <w:rFonts w:hint="eastAsia" w:eastAsia="仿宋_GB2312"/>
          <w:color w:val="000000"/>
          <w:sz w:val="32"/>
          <w:szCs w:val="32"/>
          <w:highlight w:val="none"/>
          <w:lang w:val="en-US" w:eastAsia="zh-CN"/>
        </w:rPr>
        <w:t>.00</w:t>
      </w:r>
      <w:r>
        <w:rPr>
          <w:rFonts w:hint="eastAsia" w:eastAsia="仿宋_GB2312"/>
          <w:color w:val="000000"/>
          <w:sz w:val="32"/>
          <w:szCs w:val="32"/>
          <w:highlight w:val="none"/>
          <w:lang w:eastAsia="zh-CN"/>
        </w:rPr>
        <w:t>元，社</w:t>
      </w:r>
      <w:r>
        <w:rPr>
          <w:rFonts w:hint="eastAsia" w:eastAsia="仿宋_GB2312"/>
          <w:color w:val="000000"/>
          <w:sz w:val="32"/>
          <w:szCs w:val="32"/>
          <w:highlight w:val="none"/>
          <w:lang w:val="en-US" w:eastAsia="zh-CN"/>
        </w:rPr>
        <w:t>会保险</w:t>
      </w:r>
      <w:r>
        <w:rPr>
          <w:rFonts w:hint="eastAsia" w:eastAsia="仿宋_GB2312"/>
          <w:color w:val="000000"/>
          <w:sz w:val="32"/>
          <w:szCs w:val="32"/>
          <w:highlight w:val="none"/>
          <w:lang w:eastAsia="zh-CN"/>
        </w:rPr>
        <w:t>183.00万元）</w:t>
      </w:r>
      <w:r>
        <w:rPr>
          <w:rFonts w:hint="eastAsia" w:eastAsia="仿宋_GB2312"/>
          <w:color w:val="000000"/>
          <w:sz w:val="32"/>
          <w:szCs w:val="32"/>
          <w:highlight w:val="none"/>
        </w:rPr>
        <w:t>；草原植被恢复费50.00万元；林自然资源能力保护建设资金</w:t>
      </w:r>
      <w:r>
        <w:rPr>
          <w:rFonts w:hint="eastAsia" w:eastAsia="仿宋_GB2312"/>
          <w:color w:val="000000"/>
          <w:sz w:val="32"/>
          <w:szCs w:val="32"/>
          <w:highlight w:val="none"/>
          <w:lang w:val="en-US" w:eastAsia="zh-CN"/>
        </w:rPr>
        <w:t>115</w:t>
      </w:r>
      <w:r>
        <w:rPr>
          <w:rFonts w:hint="eastAsia" w:eastAsia="仿宋_GB2312"/>
          <w:color w:val="000000"/>
          <w:sz w:val="32"/>
          <w:szCs w:val="32"/>
          <w:highlight w:val="none"/>
        </w:rPr>
        <w:t>.00万元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115.00</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rPr>
        <w:t>；国有林场改革发展补助675.62万元；森林植被恢复140.40万元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自然保护地80.00万元；</w:t>
      </w:r>
      <w:r>
        <w:rPr>
          <w:rFonts w:hint="eastAsia" w:eastAsia="仿宋_GB2312"/>
          <w:color w:val="000000"/>
          <w:sz w:val="32"/>
          <w:szCs w:val="32"/>
          <w:highlight w:val="none"/>
        </w:rPr>
        <w:t>林业生态恢复保护资金</w:t>
      </w:r>
      <w:r>
        <w:rPr>
          <w:rFonts w:hint="eastAsia" w:eastAsia="仿宋_GB2312"/>
          <w:color w:val="000000"/>
          <w:sz w:val="32"/>
          <w:szCs w:val="32"/>
          <w:highlight w:val="none"/>
          <w:lang w:val="en-US" w:eastAsia="zh-CN"/>
        </w:rPr>
        <w:t>38.95万元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36.75</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；禁种铲毒资金20.00万元；有害生物防治25.00万元；森林防火20.00万元；农业保险理赔资金63.08万元</w:t>
      </w:r>
      <w:r>
        <w:rPr>
          <w:rFonts w:hint="eastAsia" w:eastAsia="仿宋_GB2312"/>
          <w:sz w:val="32"/>
          <w:szCs w:val="32"/>
          <w:highlight w:val="none"/>
          <w:lang w:val="en-US" w:eastAsia="zh-CN"/>
        </w:rPr>
        <w:t>（37.73万元为上年结转资金，25.35万元为其他资金）</w:t>
      </w:r>
      <w:r>
        <w:rPr>
          <w:rFonts w:hint="eastAsia" w:eastAsia="仿宋_GB2312"/>
          <w:color w:val="000000"/>
          <w:sz w:val="32"/>
          <w:szCs w:val="32"/>
          <w:highlight w:val="none"/>
          <w:lang w:val="en-US" w:eastAsia="zh-CN"/>
        </w:rPr>
        <w:t>；产业化管理70.00万元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70.00</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；棚户区改造95.86万元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95.86</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w:t>
      </w:r>
    </w:p>
    <w:p>
      <w:pPr>
        <w:tabs>
          <w:tab w:val="left" w:pos="720"/>
          <w:tab w:val="left" w:pos="3600"/>
        </w:tabs>
        <w:spacing w:line="576" w:lineRule="exact"/>
        <w:ind w:firstLine="640" w:firstLineChars="200"/>
        <w:jc w:val="left"/>
        <w:rPr>
          <w:rFonts w:ascii="楷体_GB2312" w:hAnsi="楷体_GB2312" w:eastAsia="楷体_GB2312"/>
          <w:sz w:val="32"/>
          <w:szCs w:val="20"/>
        </w:rPr>
      </w:pPr>
      <w:r>
        <w:rPr>
          <w:rFonts w:hint="eastAsia" w:ascii="楷体_GB2312" w:hAnsi="楷体_GB2312" w:eastAsia="楷体_GB2312"/>
          <w:sz w:val="32"/>
          <w:szCs w:val="20"/>
        </w:rPr>
        <w:t>（三）</w:t>
      </w:r>
      <w:r>
        <w:rPr>
          <w:rFonts w:ascii="楷体_GB2312" w:hAnsi="楷体_GB2312" w:eastAsia="楷体_GB2312"/>
          <w:sz w:val="32"/>
          <w:szCs w:val="20"/>
        </w:rPr>
        <w:t>自评工作实施过程</w:t>
      </w:r>
    </w:p>
    <w:p>
      <w:pPr>
        <w:tabs>
          <w:tab w:val="left" w:pos="720"/>
          <w:tab w:val="left" w:pos="3600"/>
        </w:tabs>
        <w:spacing w:line="576" w:lineRule="exact"/>
        <w:ind w:firstLine="640" w:firstLineChars="200"/>
        <w:jc w:val="left"/>
        <w:rPr>
          <w:rFonts w:eastAsia="仿宋_GB2312"/>
          <w:color w:val="000000" w:themeColor="text1"/>
          <w:sz w:val="32"/>
          <w:szCs w:val="32"/>
        </w:rPr>
      </w:pPr>
      <w:r>
        <w:rPr>
          <w:rFonts w:hint="eastAsia" w:eastAsia="仿宋_GB2312" w:cs="Times New Roman"/>
          <w:sz w:val="32"/>
          <w:szCs w:val="32"/>
          <w:lang w:val="en-US" w:eastAsia="zh-CN"/>
        </w:rPr>
        <w:t>按照</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甘肃</w:t>
      </w:r>
      <w:r>
        <w:rPr>
          <w:rFonts w:hint="default" w:ascii="Times New Roman" w:hAnsi="Times New Roman" w:eastAsia="仿宋_GB2312" w:cs="Times New Roman"/>
          <w:sz w:val="32"/>
          <w:szCs w:val="32"/>
        </w:rPr>
        <w:t>省财政厅《关于开展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年度省级预算执行情况绩效自评工作的通知》（甘财绩〔202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号）和《</w:t>
      </w:r>
      <w:r>
        <w:rPr>
          <w:rFonts w:hint="eastAsia" w:ascii="Times New Roman" w:hAnsi="Times New Roman" w:eastAsia="仿宋_GB2312" w:cs="Times New Roman"/>
          <w:sz w:val="32"/>
          <w:szCs w:val="32"/>
        </w:rPr>
        <w:t>甘肃省</w:t>
      </w:r>
      <w:r>
        <w:rPr>
          <w:rFonts w:hint="eastAsia" w:ascii="Times New Roman" w:hAnsi="Times New Roman" w:eastAsia="仿宋_GB2312" w:cs="Times New Roman"/>
          <w:sz w:val="32"/>
          <w:szCs w:val="32"/>
          <w:lang w:val="en-US" w:eastAsia="zh-CN"/>
        </w:rPr>
        <w:t>财</w:t>
      </w:r>
      <w:r>
        <w:rPr>
          <w:rFonts w:hint="eastAsia" w:ascii="Times New Roman" w:hAnsi="Times New Roman" w:eastAsia="仿宋_GB2312" w:cs="Times New Roman"/>
          <w:sz w:val="32"/>
          <w:szCs w:val="32"/>
        </w:rPr>
        <w:t>政厅关于开展202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年度省级预算执行情况绩效自评工作的通知</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要求</w:t>
      </w:r>
      <w:r>
        <w:rPr>
          <w:rFonts w:eastAsia="仿宋_GB2312"/>
          <w:color w:val="000000" w:themeColor="text1"/>
          <w:sz w:val="32"/>
          <w:szCs w:val="32"/>
        </w:rPr>
        <w:t>，</w:t>
      </w:r>
      <w:r>
        <w:rPr>
          <w:rFonts w:hint="eastAsia" w:eastAsia="仿宋_GB2312"/>
          <w:color w:val="000000" w:themeColor="text1"/>
          <w:sz w:val="32"/>
          <w:szCs w:val="32"/>
        </w:rPr>
        <w:t>一是根据自评工作要求，对</w:t>
      </w:r>
      <w:r>
        <w:rPr>
          <w:rFonts w:hint="eastAsia" w:eastAsia="仿宋_GB2312"/>
          <w:sz w:val="32"/>
          <w:szCs w:val="32"/>
        </w:rPr>
        <w:t>省级</w:t>
      </w:r>
      <w:r>
        <w:rPr>
          <w:rFonts w:eastAsia="仿宋_GB2312"/>
          <w:color w:val="000000" w:themeColor="text1"/>
          <w:sz w:val="32"/>
          <w:szCs w:val="32"/>
        </w:rPr>
        <w:t>项目</w:t>
      </w:r>
      <w:r>
        <w:rPr>
          <w:rFonts w:hint="eastAsia" w:eastAsia="仿宋_GB2312"/>
          <w:color w:val="000000" w:themeColor="text1"/>
          <w:sz w:val="32"/>
          <w:szCs w:val="32"/>
        </w:rPr>
        <w:t>完成情况</w:t>
      </w:r>
      <w:r>
        <w:rPr>
          <w:rFonts w:eastAsia="仿宋_GB2312"/>
          <w:color w:val="000000" w:themeColor="text1"/>
          <w:sz w:val="32"/>
          <w:szCs w:val="32"/>
        </w:rPr>
        <w:t>全面开展自查自纠，认真查对每一个项目任务完成和资金支付进度，查阅项目建设和财务支出相关资料，及时查漏补缺，补充完善相关资料。</w:t>
      </w:r>
      <w:r>
        <w:rPr>
          <w:rFonts w:hint="eastAsia" w:eastAsia="仿宋_GB2312"/>
          <w:color w:val="000000" w:themeColor="text1"/>
          <w:sz w:val="32"/>
          <w:szCs w:val="32"/>
        </w:rPr>
        <w:t>二是依据自查结果，准确填报项目绩效自评表。</w:t>
      </w:r>
      <w:r>
        <w:rPr>
          <w:rFonts w:eastAsia="仿宋_GB2312"/>
          <w:color w:val="000000" w:themeColor="text1"/>
          <w:sz w:val="32"/>
          <w:szCs w:val="32"/>
        </w:rPr>
        <w:t>对照项目绩效自评表中每一项指标，依据项目完成和资金支付情况计算填报数据，确保评价指标数据填报真实、准确。</w:t>
      </w:r>
      <w:r>
        <w:rPr>
          <w:rFonts w:hint="eastAsia" w:eastAsia="仿宋_GB2312"/>
          <w:color w:val="000000" w:themeColor="text1"/>
          <w:sz w:val="32"/>
          <w:szCs w:val="32"/>
        </w:rPr>
        <w:t>三是</w:t>
      </w:r>
      <w:r>
        <w:rPr>
          <w:rFonts w:eastAsia="仿宋_GB2312"/>
          <w:color w:val="000000" w:themeColor="text1"/>
          <w:sz w:val="32"/>
          <w:szCs w:val="32"/>
        </w:rPr>
        <w:t>认真撰写项目自评工作报告。依据项目自评表中定性、定量指标完成情况，对每一个项目完成做出客观、真实的评价，对项目管理和资金使用过程中存在的问题，分析问题产生根源，提出切实可操作性整改措施，达到完善制度、健全机制工作目标，确保项目管理科学规范，资金使用安全高效。</w:t>
      </w:r>
    </w:p>
    <w:p>
      <w:pPr>
        <w:ind w:firstLine="640" w:firstLineChars="200"/>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pPr>
        <w:spacing w:line="576" w:lineRule="exact"/>
        <w:ind w:firstLine="320" w:firstLineChars="100"/>
        <w:rPr>
          <w:rFonts w:ascii="楷体_GB2312" w:hAnsi="楷体_GB2312" w:eastAsia="楷体_GB2312"/>
          <w:sz w:val="32"/>
          <w:szCs w:val="20"/>
        </w:rPr>
      </w:pPr>
      <w:r>
        <w:rPr>
          <w:rFonts w:hint="eastAsia" w:ascii="楷体_GB2312" w:hAnsi="楷体_GB2312" w:eastAsia="楷体_GB2312"/>
          <w:sz w:val="32"/>
          <w:szCs w:val="20"/>
        </w:rPr>
        <w:t>（一）决算情况</w:t>
      </w:r>
    </w:p>
    <w:p>
      <w:pPr>
        <w:spacing w:line="576" w:lineRule="exact"/>
        <w:ind w:firstLine="640" w:firstLineChars="200"/>
        <w:rPr>
          <w:rFonts w:hint="eastAsia" w:ascii="仿宋_GB2312" w:eastAsia="仿宋_GB2312"/>
          <w:color w:val="000000" w:themeColor="text1"/>
          <w:sz w:val="32"/>
          <w:szCs w:val="32"/>
        </w:rPr>
      </w:pPr>
      <w:r>
        <w:rPr>
          <w:rFonts w:hint="eastAsia" w:ascii="仿宋_GB2312" w:hAnsi="宋体" w:eastAsia="仿宋_GB2312"/>
          <w:color w:val="000000" w:themeColor="text1"/>
          <w:kern w:val="0"/>
          <w:sz w:val="32"/>
          <w:szCs w:val="32"/>
        </w:rPr>
        <w:t>一般公共预算财政拨款资金</w:t>
      </w:r>
      <w:r>
        <w:rPr>
          <w:rFonts w:hint="eastAsia" w:eastAsia="仿宋_GB2312"/>
          <w:sz w:val="32"/>
          <w:szCs w:val="32"/>
        </w:rPr>
        <w:t>10,398.96</w:t>
      </w:r>
      <w:r>
        <w:rPr>
          <w:rFonts w:hint="eastAsia" w:ascii="仿宋_GB2312" w:hAnsi="宋体" w:eastAsia="仿宋_GB2312"/>
          <w:color w:val="000000" w:themeColor="text1"/>
          <w:kern w:val="0"/>
          <w:sz w:val="32"/>
          <w:szCs w:val="32"/>
        </w:rPr>
        <w:t>万元，其中：基本支出</w:t>
      </w:r>
      <w:r>
        <w:rPr>
          <w:rFonts w:hint="eastAsia" w:eastAsia="仿宋_GB2312"/>
          <w:color w:val="000000"/>
          <w:sz w:val="32"/>
          <w:szCs w:val="32"/>
        </w:rPr>
        <w:t>1</w:t>
      </w:r>
      <w:r>
        <w:rPr>
          <w:rFonts w:hint="eastAsia" w:eastAsia="仿宋_GB2312"/>
          <w:sz w:val="32"/>
          <w:szCs w:val="32"/>
        </w:rPr>
        <w:t>,</w:t>
      </w:r>
      <w:r>
        <w:rPr>
          <w:rFonts w:hint="eastAsia" w:eastAsia="仿宋_GB2312"/>
          <w:color w:val="000000"/>
          <w:sz w:val="32"/>
          <w:szCs w:val="32"/>
        </w:rPr>
        <w:t>904.93</w:t>
      </w:r>
      <w:r>
        <w:rPr>
          <w:rFonts w:hint="eastAsia" w:ascii="仿宋_GB2312" w:hAnsi="宋体" w:eastAsia="仿宋_GB2312"/>
          <w:color w:val="000000" w:themeColor="text1"/>
          <w:kern w:val="0"/>
          <w:sz w:val="32"/>
          <w:szCs w:val="32"/>
        </w:rPr>
        <w:t>万元、项目支出</w:t>
      </w:r>
      <w:r>
        <w:rPr>
          <w:rFonts w:hint="eastAsia" w:eastAsia="仿宋_GB2312"/>
          <w:color w:val="000000"/>
          <w:sz w:val="32"/>
          <w:szCs w:val="32"/>
          <w:lang w:val="en-US" w:eastAsia="zh-CN"/>
        </w:rPr>
        <w:t>8,389.39</w:t>
      </w:r>
      <w:r>
        <w:rPr>
          <w:rFonts w:hint="eastAsia" w:ascii="仿宋_GB2312" w:hAnsi="宋体" w:eastAsia="仿宋_GB2312"/>
          <w:color w:val="000000" w:themeColor="text1"/>
          <w:kern w:val="0"/>
          <w:sz w:val="32"/>
          <w:szCs w:val="32"/>
        </w:rPr>
        <w:t>万元，</w:t>
      </w:r>
      <w:r>
        <w:rPr>
          <w:rFonts w:hint="eastAsia" w:ascii="仿宋_GB2312" w:eastAsia="仿宋_GB2312"/>
          <w:color w:val="000000" w:themeColor="text1"/>
          <w:sz w:val="32"/>
          <w:szCs w:val="32"/>
        </w:rPr>
        <w:t>支出完成率为</w:t>
      </w:r>
      <w:r>
        <w:rPr>
          <w:rFonts w:hint="eastAsia" w:ascii="仿宋_GB2312" w:eastAsia="仿宋_GB2312"/>
          <w:color w:val="000000" w:themeColor="text1"/>
          <w:sz w:val="32"/>
          <w:szCs w:val="32"/>
          <w:lang w:val="en-US" w:eastAsia="zh-CN"/>
        </w:rPr>
        <w:t>98.19</w:t>
      </w:r>
      <w:r>
        <w:rPr>
          <w:rFonts w:hint="eastAsia" w:ascii="仿宋_GB2312" w:eastAsia="仿宋_GB2312"/>
          <w:color w:val="000000" w:themeColor="text1"/>
          <w:sz w:val="32"/>
          <w:szCs w:val="32"/>
        </w:rPr>
        <w:t>%，其中：基本支出完成</w:t>
      </w:r>
      <w:r>
        <w:rPr>
          <w:rFonts w:hint="eastAsia" w:eastAsia="仿宋_GB2312"/>
          <w:color w:val="000000"/>
          <w:sz w:val="32"/>
          <w:szCs w:val="32"/>
        </w:rPr>
        <w:t>1</w:t>
      </w:r>
      <w:r>
        <w:rPr>
          <w:rFonts w:hint="eastAsia" w:eastAsia="仿宋_GB2312"/>
          <w:color w:val="000000"/>
          <w:sz w:val="32"/>
          <w:szCs w:val="32"/>
          <w:lang w:val="en-US" w:eastAsia="zh-CN"/>
        </w:rPr>
        <w:t>,</w:t>
      </w:r>
      <w:r>
        <w:rPr>
          <w:rFonts w:hint="eastAsia" w:eastAsia="仿宋_GB2312"/>
          <w:color w:val="000000"/>
          <w:sz w:val="32"/>
          <w:szCs w:val="32"/>
        </w:rPr>
        <w:t>904.93</w:t>
      </w:r>
      <w:r>
        <w:rPr>
          <w:rFonts w:hint="eastAsia" w:ascii="仿宋_GB2312" w:eastAsia="仿宋_GB2312"/>
          <w:color w:val="000000" w:themeColor="text1"/>
          <w:sz w:val="32"/>
          <w:szCs w:val="32"/>
        </w:rPr>
        <w:t>万元、项目支出完成</w:t>
      </w:r>
      <w:r>
        <w:rPr>
          <w:rFonts w:hint="eastAsia" w:eastAsia="仿宋_GB2312"/>
          <w:color w:val="000000"/>
          <w:sz w:val="32"/>
          <w:szCs w:val="32"/>
          <w:lang w:val="en-US" w:eastAsia="zh-CN"/>
        </w:rPr>
        <w:t>8,389.39</w:t>
      </w:r>
      <w:r>
        <w:rPr>
          <w:rFonts w:hint="eastAsia" w:ascii="仿宋_GB2312" w:eastAsia="仿宋_GB2312"/>
          <w:color w:val="000000" w:themeColor="text1"/>
          <w:sz w:val="32"/>
          <w:szCs w:val="32"/>
        </w:rPr>
        <w:t>万元，分别支出完成率为</w:t>
      </w:r>
      <w:r>
        <w:rPr>
          <w:rFonts w:ascii="仿宋_GB2312" w:eastAsia="仿宋_GB2312"/>
          <w:color w:val="000000" w:themeColor="text1"/>
          <w:sz w:val="32"/>
          <w:szCs w:val="32"/>
        </w:rPr>
        <w:t>100</w:t>
      </w:r>
      <w:r>
        <w:rPr>
          <w:rFonts w:hint="eastAsia" w:ascii="仿宋_GB2312" w:eastAsia="仿宋_GB2312"/>
          <w:color w:val="000000" w:themeColor="text1"/>
          <w:sz w:val="32"/>
          <w:szCs w:val="32"/>
          <w:lang w:val="en-US" w:eastAsia="zh-CN"/>
        </w:rPr>
        <w:t>.00</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97.80</w:t>
      </w:r>
      <w:r>
        <w:rPr>
          <w:rFonts w:hint="eastAsia" w:ascii="仿宋_GB2312" w:eastAsia="仿宋_GB2312"/>
          <w:color w:val="000000" w:themeColor="text1"/>
          <w:sz w:val="32"/>
          <w:szCs w:val="32"/>
        </w:rPr>
        <w:t>%。</w:t>
      </w:r>
    </w:p>
    <w:p>
      <w:pPr>
        <w:tabs>
          <w:tab w:val="left" w:pos="720"/>
          <w:tab w:val="left" w:pos="3600"/>
        </w:tabs>
        <w:spacing w:line="576" w:lineRule="exact"/>
        <w:ind w:firstLine="640" w:firstLineChars="200"/>
        <w:rPr>
          <w:highlight w:val="none"/>
        </w:rPr>
      </w:pPr>
      <w:r>
        <w:rPr>
          <w:rFonts w:hint="eastAsia" w:eastAsia="仿宋_GB2312"/>
          <w:sz w:val="32"/>
          <w:szCs w:val="32"/>
          <w:highlight w:val="none"/>
          <w:lang w:val="en-US" w:eastAsia="zh-CN"/>
        </w:rPr>
        <w:t>中央项目资金：</w:t>
      </w:r>
      <w:r>
        <w:rPr>
          <w:rFonts w:hint="eastAsia" w:eastAsia="仿宋_GB2312"/>
          <w:color w:val="000000"/>
          <w:sz w:val="32"/>
          <w:szCs w:val="32"/>
          <w:highlight w:val="none"/>
          <w:lang w:val="en-US" w:eastAsia="zh-CN"/>
        </w:rPr>
        <w:t>5</w:t>
      </w:r>
      <w:r>
        <w:rPr>
          <w:rFonts w:hint="eastAsia" w:eastAsia="仿宋_GB2312"/>
          <w:sz w:val="32"/>
          <w:szCs w:val="32"/>
          <w:highlight w:val="none"/>
        </w:rPr>
        <w:t>,</w:t>
      </w:r>
      <w:r>
        <w:rPr>
          <w:rFonts w:hint="eastAsia" w:eastAsia="仿宋_GB2312"/>
          <w:color w:val="000000"/>
          <w:sz w:val="32"/>
          <w:szCs w:val="32"/>
          <w:highlight w:val="none"/>
          <w:lang w:val="en-US" w:eastAsia="zh-CN"/>
        </w:rPr>
        <w:t>834.74</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其中：</w:t>
      </w:r>
      <w:r>
        <w:rPr>
          <w:rFonts w:hint="eastAsia" w:eastAsia="仿宋_GB2312"/>
          <w:sz w:val="32"/>
          <w:szCs w:val="32"/>
          <w:highlight w:val="none"/>
        </w:rPr>
        <w:t>天保工程</w:t>
      </w:r>
      <w:r>
        <w:rPr>
          <w:rFonts w:hint="eastAsia" w:eastAsia="仿宋_GB2312"/>
          <w:sz w:val="32"/>
          <w:szCs w:val="32"/>
          <w:highlight w:val="none"/>
          <w:lang w:val="en-US" w:eastAsia="zh-CN"/>
        </w:rPr>
        <w:t>中央</w:t>
      </w:r>
      <w:r>
        <w:rPr>
          <w:rFonts w:hint="eastAsia" w:eastAsia="仿宋_GB2312"/>
          <w:sz w:val="32"/>
          <w:szCs w:val="32"/>
          <w:highlight w:val="none"/>
        </w:rPr>
        <w:t>资金4,277.48万元（森林管护1,273.52万元；社会保险补助1,769.40万元；政社性资金1,234.56万元）</w:t>
      </w:r>
      <w:r>
        <w:rPr>
          <w:rFonts w:hint="eastAsia" w:eastAsia="仿宋_GB2312"/>
          <w:sz w:val="32"/>
          <w:szCs w:val="32"/>
          <w:highlight w:val="none"/>
          <w:lang w:eastAsia="zh-CN"/>
        </w:rPr>
        <w:t>；森林生态效益补偿414</w:t>
      </w:r>
      <w:r>
        <w:rPr>
          <w:rFonts w:hint="eastAsia" w:eastAsia="仿宋_GB2312"/>
          <w:sz w:val="32"/>
          <w:szCs w:val="32"/>
          <w:highlight w:val="none"/>
          <w:lang w:val="en-US" w:eastAsia="zh-CN"/>
        </w:rPr>
        <w:t>.00</w:t>
      </w:r>
      <w:r>
        <w:rPr>
          <w:rFonts w:hint="eastAsia" w:eastAsia="仿宋_GB2312"/>
          <w:sz w:val="32"/>
          <w:szCs w:val="32"/>
          <w:highlight w:val="none"/>
        </w:rPr>
        <w:t>万元；森林抚育700</w:t>
      </w:r>
      <w:r>
        <w:rPr>
          <w:rFonts w:hint="eastAsia" w:eastAsia="仿宋_GB2312"/>
          <w:sz w:val="32"/>
          <w:szCs w:val="32"/>
          <w:highlight w:val="none"/>
          <w:lang w:val="en-US" w:eastAsia="zh-CN"/>
        </w:rPr>
        <w:t>.00</w:t>
      </w:r>
      <w:r>
        <w:rPr>
          <w:rFonts w:hint="eastAsia" w:eastAsia="仿宋_GB2312"/>
          <w:sz w:val="32"/>
          <w:szCs w:val="32"/>
          <w:highlight w:val="none"/>
        </w:rPr>
        <w:t>万元；有害生物防治30</w:t>
      </w:r>
      <w:r>
        <w:rPr>
          <w:rFonts w:hint="eastAsia" w:eastAsia="仿宋_GB2312"/>
          <w:sz w:val="32"/>
          <w:szCs w:val="32"/>
          <w:highlight w:val="none"/>
          <w:lang w:val="en-US" w:eastAsia="zh-CN"/>
        </w:rPr>
        <w:t>.00</w:t>
      </w:r>
      <w:r>
        <w:rPr>
          <w:rFonts w:hint="eastAsia" w:eastAsia="仿宋_GB2312"/>
          <w:sz w:val="32"/>
          <w:szCs w:val="32"/>
          <w:highlight w:val="none"/>
        </w:rPr>
        <w:t>万元；森林防火20</w:t>
      </w:r>
      <w:r>
        <w:rPr>
          <w:rFonts w:hint="eastAsia" w:eastAsia="仿宋_GB2312"/>
          <w:sz w:val="32"/>
          <w:szCs w:val="32"/>
          <w:highlight w:val="none"/>
          <w:lang w:val="en-US" w:eastAsia="zh-CN"/>
        </w:rPr>
        <w:t>.00</w:t>
      </w:r>
      <w:r>
        <w:rPr>
          <w:rFonts w:hint="eastAsia" w:eastAsia="仿宋_GB2312"/>
          <w:sz w:val="32"/>
          <w:szCs w:val="32"/>
          <w:highlight w:val="none"/>
        </w:rPr>
        <w:t>万元；欠发达国有林场巩固提升</w:t>
      </w:r>
      <w:r>
        <w:rPr>
          <w:rFonts w:hint="eastAsia" w:eastAsia="仿宋_GB2312"/>
          <w:sz w:val="32"/>
          <w:szCs w:val="32"/>
          <w:highlight w:val="none"/>
          <w:lang w:val="en-US" w:eastAsia="zh-CN"/>
        </w:rPr>
        <w:t>148.00</w:t>
      </w:r>
      <w:r>
        <w:rPr>
          <w:rFonts w:hint="eastAsia" w:eastAsia="仿宋_GB2312"/>
          <w:sz w:val="32"/>
          <w:szCs w:val="32"/>
          <w:highlight w:val="none"/>
        </w:rPr>
        <w:t>万元；棚户区改造</w:t>
      </w:r>
      <w:r>
        <w:rPr>
          <w:rFonts w:hint="eastAsia" w:eastAsia="仿宋_GB2312"/>
          <w:sz w:val="32"/>
          <w:szCs w:val="32"/>
          <w:highlight w:val="none"/>
          <w:lang w:val="en-US" w:eastAsia="zh-CN"/>
        </w:rPr>
        <w:t>150.00</w:t>
      </w:r>
      <w:r>
        <w:rPr>
          <w:rFonts w:hint="eastAsia" w:eastAsia="仿宋_GB2312"/>
          <w:sz w:val="32"/>
          <w:szCs w:val="32"/>
          <w:highlight w:val="none"/>
        </w:rPr>
        <w:t>万元</w:t>
      </w:r>
      <w:r>
        <w:rPr>
          <w:rFonts w:hint="eastAsia" w:eastAsia="仿宋_GB2312"/>
          <w:sz w:val="32"/>
          <w:szCs w:val="32"/>
          <w:highlight w:val="none"/>
          <w:lang w:val="en-US" w:eastAsia="zh-CN"/>
        </w:rPr>
        <w:t>（150.00万元为上年结转资金）</w:t>
      </w:r>
      <w:r>
        <w:rPr>
          <w:rFonts w:hint="eastAsia" w:eastAsia="仿宋_GB2312"/>
          <w:sz w:val="32"/>
          <w:szCs w:val="32"/>
          <w:highlight w:val="none"/>
        </w:rPr>
        <w:t>；生态保护支撑体系中央基建投资</w:t>
      </w:r>
      <w:r>
        <w:rPr>
          <w:rFonts w:hint="eastAsia" w:eastAsia="仿宋_GB2312"/>
          <w:sz w:val="32"/>
          <w:szCs w:val="32"/>
          <w:highlight w:val="none"/>
          <w:lang w:val="en-US" w:eastAsia="zh-CN"/>
        </w:rPr>
        <w:t>99.40万元（25.13万元为上年结转资金，74.27万元为其他资金）。</w:t>
      </w:r>
    </w:p>
    <w:p>
      <w:pPr>
        <w:tabs>
          <w:tab w:val="left" w:pos="720"/>
          <w:tab w:val="left" w:pos="3600"/>
        </w:tabs>
        <w:spacing w:line="576" w:lineRule="exact"/>
        <w:ind w:firstLine="640" w:firstLineChars="200"/>
        <w:rPr>
          <w:highlight w:val="none"/>
        </w:rPr>
      </w:pPr>
      <w:r>
        <w:rPr>
          <w:rFonts w:hint="eastAsia" w:eastAsia="仿宋_GB2312"/>
          <w:color w:val="000000"/>
          <w:sz w:val="32"/>
          <w:szCs w:val="32"/>
          <w:highlight w:val="none"/>
          <w:lang w:val="en-US" w:eastAsia="zh-CN"/>
        </w:rPr>
        <w:t>省级</w:t>
      </w:r>
      <w:r>
        <w:rPr>
          <w:rFonts w:hint="eastAsia" w:eastAsia="仿宋_GB2312"/>
          <w:color w:val="000000"/>
          <w:sz w:val="32"/>
          <w:szCs w:val="32"/>
          <w:highlight w:val="none"/>
        </w:rPr>
        <w:t>项目</w:t>
      </w:r>
      <w:r>
        <w:rPr>
          <w:rFonts w:hint="eastAsia" w:eastAsia="仿宋_GB2312"/>
          <w:color w:val="000000"/>
          <w:sz w:val="32"/>
          <w:szCs w:val="32"/>
          <w:highlight w:val="none"/>
          <w:lang w:val="en-US" w:eastAsia="zh-CN"/>
        </w:rPr>
        <w:t>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4,564.22</w:t>
      </w:r>
      <w:r>
        <w:rPr>
          <w:rFonts w:hint="eastAsia" w:eastAsia="仿宋_GB2312"/>
          <w:color w:val="000000"/>
          <w:sz w:val="32"/>
          <w:szCs w:val="32"/>
          <w:highlight w:val="none"/>
        </w:rPr>
        <w:t>万元</w:t>
      </w:r>
      <w:r>
        <w:rPr>
          <w:rFonts w:eastAsia="仿宋_GB2312"/>
          <w:color w:val="000000"/>
          <w:sz w:val="32"/>
          <w:szCs w:val="32"/>
          <w:highlight w:val="none"/>
        </w:rPr>
        <w:t>，其中：</w:t>
      </w:r>
      <w:r>
        <w:rPr>
          <w:rFonts w:hint="eastAsia" w:eastAsia="仿宋_GB2312"/>
          <w:color w:val="000000"/>
          <w:sz w:val="32"/>
          <w:szCs w:val="32"/>
          <w:highlight w:val="none"/>
        </w:rPr>
        <w:t>基本支出1904.93万元</w:t>
      </w:r>
      <w:r>
        <w:rPr>
          <w:rFonts w:hint="eastAsia" w:eastAsia="仿宋_GB2312"/>
          <w:color w:val="000000"/>
          <w:sz w:val="32"/>
          <w:szCs w:val="32"/>
          <w:highlight w:val="none"/>
          <w:lang w:eastAsia="zh-CN"/>
        </w:rPr>
        <w:t>；</w:t>
      </w:r>
      <w:r>
        <w:rPr>
          <w:rFonts w:hint="eastAsia" w:eastAsia="仿宋_GB2312"/>
          <w:color w:val="000000"/>
          <w:sz w:val="32"/>
          <w:szCs w:val="32"/>
          <w:highlight w:val="none"/>
        </w:rPr>
        <w:t>天保工程省级资金1</w:t>
      </w:r>
      <w:r>
        <w:rPr>
          <w:rFonts w:hint="eastAsia" w:eastAsia="仿宋_GB2312"/>
          <w:sz w:val="32"/>
          <w:szCs w:val="32"/>
          <w:highlight w:val="none"/>
        </w:rPr>
        <w:t>,</w:t>
      </w:r>
      <w:r>
        <w:rPr>
          <w:rFonts w:hint="eastAsia" w:eastAsia="仿宋_GB2312"/>
          <w:color w:val="000000"/>
          <w:sz w:val="32"/>
          <w:szCs w:val="32"/>
          <w:highlight w:val="none"/>
        </w:rPr>
        <w:t>347</w:t>
      </w:r>
      <w:r>
        <w:rPr>
          <w:rFonts w:hint="eastAsia" w:eastAsia="仿宋_GB2312"/>
          <w:color w:val="000000"/>
          <w:sz w:val="32"/>
          <w:szCs w:val="32"/>
          <w:highlight w:val="none"/>
          <w:lang w:val="en-US" w:eastAsia="zh-CN"/>
        </w:rPr>
        <w:t>.00</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w:t>
      </w:r>
      <w:r>
        <w:rPr>
          <w:rFonts w:hint="eastAsia" w:eastAsia="仿宋_GB2312"/>
          <w:sz w:val="32"/>
          <w:szCs w:val="32"/>
          <w:highlight w:val="none"/>
        </w:rPr>
        <w:t>森林</w:t>
      </w:r>
      <w:r>
        <w:rPr>
          <w:rFonts w:hint="eastAsia" w:eastAsia="仿宋_GB2312"/>
          <w:color w:val="000000"/>
          <w:sz w:val="32"/>
          <w:szCs w:val="32"/>
          <w:highlight w:val="none"/>
          <w:lang w:eastAsia="zh-CN"/>
        </w:rPr>
        <w:t>管护费1</w:t>
      </w:r>
      <w:r>
        <w:rPr>
          <w:rFonts w:hint="eastAsia" w:eastAsia="仿宋_GB2312"/>
          <w:sz w:val="32"/>
          <w:szCs w:val="32"/>
          <w:highlight w:val="none"/>
        </w:rPr>
        <w:t>,</w:t>
      </w:r>
      <w:r>
        <w:rPr>
          <w:rFonts w:hint="eastAsia" w:eastAsia="仿宋_GB2312"/>
          <w:color w:val="000000"/>
          <w:sz w:val="32"/>
          <w:szCs w:val="32"/>
          <w:highlight w:val="none"/>
          <w:lang w:eastAsia="zh-CN"/>
        </w:rPr>
        <w:t>164</w:t>
      </w:r>
      <w:r>
        <w:rPr>
          <w:rFonts w:hint="eastAsia" w:eastAsia="仿宋_GB2312"/>
          <w:color w:val="000000"/>
          <w:sz w:val="32"/>
          <w:szCs w:val="32"/>
          <w:highlight w:val="none"/>
          <w:lang w:val="en-US" w:eastAsia="zh-CN"/>
        </w:rPr>
        <w:t>.00</w:t>
      </w:r>
      <w:r>
        <w:rPr>
          <w:rFonts w:hint="eastAsia" w:eastAsia="仿宋_GB2312"/>
          <w:color w:val="000000"/>
          <w:sz w:val="32"/>
          <w:szCs w:val="32"/>
          <w:highlight w:val="none"/>
          <w:lang w:eastAsia="zh-CN"/>
        </w:rPr>
        <w:t>元，社</w:t>
      </w:r>
      <w:r>
        <w:rPr>
          <w:rFonts w:hint="eastAsia" w:eastAsia="仿宋_GB2312"/>
          <w:color w:val="000000"/>
          <w:sz w:val="32"/>
          <w:szCs w:val="32"/>
          <w:highlight w:val="none"/>
          <w:lang w:val="en-US" w:eastAsia="zh-CN"/>
        </w:rPr>
        <w:t>会保险</w:t>
      </w:r>
      <w:r>
        <w:rPr>
          <w:rFonts w:hint="eastAsia" w:eastAsia="仿宋_GB2312"/>
          <w:color w:val="000000"/>
          <w:sz w:val="32"/>
          <w:szCs w:val="32"/>
          <w:highlight w:val="none"/>
          <w:lang w:eastAsia="zh-CN"/>
        </w:rPr>
        <w:t>183.00万元）</w:t>
      </w:r>
      <w:r>
        <w:rPr>
          <w:rFonts w:hint="eastAsia" w:eastAsia="仿宋_GB2312"/>
          <w:color w:val="000000"/>
          <w:sz w:val="32"/>
          <w:szCs w:val="32"/>
          <w:highlight w:val="none"/>
        </w:rPr>
        <w:t>；草原植被恢复费0.00万元；</w:t>
      </w:r>
      <w:r>
        <w:rPr>
          <w:rFonts w:hint="eastAsia" w:eastAsia="仿宋_GB2312"/>
          <w:color w:val="000000"/>
          <w:sz w:val="32"/>
          <w:szCs w:val="32"/>
          <w:highlight w:val="none"/>
          <w:lang w:val="en-US" w:eastAsia="zh-CN"/>
        </w:rPr>
        <w:t>自然保护地80.00万元；</w:t>
      </w:r>
      <w:r>
        <w:rPr>
          <w:rFonts w:hint="eastAsia" w:eastAsia="仿宋_GB2312"/>
          <w:color w:val="000000"/>
          <w:sz w:val="32"/>
          <w:szCs w:val="32"/>
          <w:highlight w:val="none"/>
        </w:rPr>
        <w:t>林自然资源能力保护建设资金</w:t>
      </w:r>
      <w:r>
        <w:rPr>
          <w:rFonts w:hint="eastAsia" w:eastAsia="仿宋_GB2312"/>
          <w:color w:val="000000"/>
          <w:sz w:val="32"/>
          <w:szCs w:val="32"/>
          <w:highlight w:val="none"/>
          <w:lang w:val="en-US" w:eastAsia="zh-CN"/>
        </w:rPr>
        <w:t>115</w:t>
      </w:r>
      <w:r>
        <w:rPr>
          <w:rFonts w:hint="eastAsia" w:eastAsia="仿宋_GB2312"/>
          <w:color w:val="000000"/>
          <w:sz w:val="32"/>
          <w:szCs w:val="32"/>
          <w:highlight w:val="none"/>
        </w:rPr>
        <w:t>.00万元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115.00</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rPr>
        <w:t>；国有林场改革发展补助</w:t>
      </w:r>
      <w:r>
        <w:rPr>
          <w:rFonts w:hint="eastAsia" w:eastAsia="仿宋_GB2312"/>
          <w:color w:val="000000"/>
          <w:sz w:val="32"/>
          <w:szCs w:val="32"/>
          <w:highlight w:val="none"/>
          <w:lang w:val="en-US" w:eastAsia="zh-CN"/>
        </w:rPr>
        <w:t>675.62</w:t>
      </w:r>
      <w:r>
        <w:rPr>
          <w:rFonts w:hint="eastAsia" w:eastAsia="仿宋_GB2312"/>
          <w:color w:val="000000"/>
          <w:sz w:val="32"/>
          <w:szCs w:val="32"/>
          <w:highlight w:val="none"/>
        </w:rPr>
        <w:t>万元；森林植被恢复0.</w:t>
      </w:r>
      <w:r>
        <w:rPr>
          <w:rFonts w:hint="eastAsia" w:eastAsia="仿宋_GB2312"/>
          <w:color w:val="000000"/>
          <w:sz w:val="32"/>
          <w:szCs w:val="32"/>
          <w:highlight w:val="none"/>
          <w:lang w:val="en-US" w:eastAsia="zh-CN"/>
        </w:rPr>
        <w:t>0</w:t>
      </w:r>
      <w:r>
        <w:rPr>
          <w:rFonts w:hint="eastAsia" w:eastAsia="仿宋_GB2312"/>
          <w:color w:val="000000"/>
          <w:sz w:val="32"/>
          <w:szCs w:val="32"/>
          <w:highlight w:val="none"/>
        </w:rPr>
        <w:t>0万元；林业生态恢复保护资金</w:t>
      </w:r>
      <w:r>
        <w:rPr>
          <w:rFonts w:hint="eastAsia" w:eastAsia="仿宋_GB2312"/>
          <w:color w:val="000000"/>
          <w:sz w:val="32"/>
          <w:szCs w:val="32"/>
          <w:highlight w:val="none"/>
          <w:lang w:val="en-US" w:eastAsia="zh-CN"/>
        </w:rPr>
        <w:t>38.95万元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36.75</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；禁种铲毒资金20.00万元；有害生物防治25.00万元；森林防火20.00万元；农业保险理赔资金63.08万元</w:t>
      </w:r>
      <w:r>
        <w:rPr>
          <w:rFonts w:hint="eastAsia" w:eastAsia="仿宋_GB2312"/>
          <w:sz w:val="32"/>
          <w:szCs w:val="32"/>
          <w:highlight w:val="none"/>
          <w:lang w:val="en-US" w:eastAsia="zh-CN"/>
        </w:rPr>
        <w:t>（37.73万元为上年结转资金，25.35万元为其他资金）</w:t>
      </w:r>
      <w:r>
        <w:rPr>
          <w:rFonts w:hint="eastAsia" w:eastAsia="仿宋_GB2312"/>
          <w:color w:val="000000"/>
          <w:sz w:val="32"/>
          <w:szCs w:val="32"/>
          <w:highlight w:val="none"/>
          <w:lang w:val="en-US" w:eastAsia="zh-CN"/>
        </w:rPr>
        <w:t>；产业化管理70.00万元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70.00</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；棚户区改造95.86万元</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95.86</w:t>
      </w:r>
      <w:r>
        <w:rPr>
          <w:rFonts w:hint="eastAsia" w:eastAsia="仿宋_GB2312"/>
          <w:sz w:val="32"/>
          <w:szCs w:val="32"/>
          <w:highlight w:val="none"/>
          <w:lang w:val="en-US" w:eastAsia="zh-CN"/>
        </w:rPr>
        <w:t>万元为上年结转资金</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w:t>
      </w:r>
    </w:p>
    <w:p>
      <w:pPr>
        <w:spacing w:line="576" w:lineRule="exact"/>
        <w:ind w:firstLine="480" w:firstLineChars="150"/>
        <w:rPr>
          <w:rFonts w:ascii="仿宋_GB2312" w:hAnsi="黑体" w:eastAsia="仿宋_GB2312" w:cs="楷体_GB2312"/>
          <w:color w:val="000000" w:themeColor="text1"/>
          <w:sz w:val="32"/>
          <w:szCs w:val="32"/>
        </w:rPr>
      </w:pPr>
      <w:r>
        <w:rPr>
          <w:rFonts w:hint="eastAsia" w:ascii="楷体_GB2312" w:hAnsi="楷体_GB2312" w:eastAsia="楷体_GB2312"/>
          <w:sz w:val="32"/>
          <w:szCs w:val="20"/>
        </w:rPr>
        <w:t>（二）总体绩效目标完成情况分析</w:t>
      </w:r>
    </w:p>
    <w:p>
      <w:pPr>
        <w:spacing w:line="576" w:lineRule="exact"/>
        <w:ind w:firstLine="640" w:firstLineChars="200"/>
        <w:rPr>
          <w:rFonts w:eastAsia="仿宋_GB2312"/>
          <w:color w:val="000000" w:themeColor="text1"/>
          <w:sz w:val="32"/>
          <w:szCs w:val="32"/>
        </w:rPr>
      </w:pPr>
      <w:r>
        <w:rPr>
          <w:rFonts w:eastAsia="仿宋_GB2312"/>
          <w:color w:val="000000" w:themeColor="text1"/>
          <w:sz w:val="32"/>
          <w:szCs w:val="32"/>
        </w:rPr>
        <w:t>总体绩效目标</w:t>
      </w:r>
      <w:r>
        <w:rPr>
          <w:rFonts w:hint="eastAsia" w:eastAsia="仿宋_GB2312"/>
          <w:color w:val="000000" w:themeColor="text1"/>
          <w:sz w:val="32"/>
          <w:szCs w:val="32"/>
        </w:rPr>
        <w:t>：建立健全内控制度，规范资金使用、资产管理、采购管理、人员管理，基本完成当年项目实施及资金支付。</w:t>
      </w:r>
    </w:p>
    <w:p>
      <w:pPr>
        <w:spacing w:line="576" w:lineRule="exact"/>
        <w:ind w:firstLine="640" w:firstLineChars="200"/>
        <w:rPr>
          <w:rFonts w:eastAsia="仿宋_GB2312"/>
          <w:color w:val="000000" w:themeColor="text1"/>
          <w:sz w:val="32"/>
          <w:szCs w:val="32"/>
        </w:rPr>
      </w:pPr>
      <w:r>
        <w:rPr>
          <w:rFonts w:hint="eastAsia" w:eastAsia="仿宋_GB2312"/>
          <w:color w:val="000000" w:themeColor="text1"/>
          <w:sz w:val="32"/>
          <w:szCs w:val="32"/>
        </w:rPr>
        <w:t>绩效目标完成情况：一年来，在省</w:t>
      </w:r>
      <w:r>
        <w:rPr>
          <w:rFonts w:hint="eastAsia" w:eastAsia="仿宋_GB2312"/>
          <w:color w:val="000000" w:themeColor="text1"/>
          <w:sz w:val="32"/>
          <w:szCs w:val="32"/>
          <w:lang w:eastAsia="zh-CN"/>
        </w:rPr>
        <w:t>中心</w:t>
      </w:r>
      <w:r>
        <w:rPr>
          <w:rFonts w:hint="eastAsia" w:eastAsia="仿宋_GB2312"/>
          <w:color w:val="000000" w:themeColor="text1"/>
          <w:sz w:val="32"/>
          <w:szCs w:val="32"/>
        </w:rPr>
        <w:t>党组的正确领导下，</w:t>
      </w:r>
      <w:r>
        <w:rPr>
          <w:rFonts w:hint="eastAsia" w:eastAsia="仿宋_GB2312"/>
          <w:color w:val="000000" w:themeColor="text1"/>
          <w:sz w:val="32"/>
          <w:szCs w:val="32"/>
          <w:lang w:eastAsia="zh-CN"/>
        </w:rPr>
        <w:t>中心</w:t>
      </w:r>
      <w:r>
        <w:rPr>
          <w:rFonts w:hint="eastAsia" w:eastAsia="仿宋_GB2312"/>
          <w:color w:val="000000" w:themeColor="text1"/>
          <w:sz w:val="32"/>
          <w:szCs w:val="32"/>
        </w:rPr>
        <w:t>党委团结带领全系统广大党员和干部职工，抢抓政策机遇，认真履行职责，创新工作措施，狠抓工作落实，圆满完成了各项工作任务。</w:t>
      </w:r>
    </w:p>
    <w:p>
      <w:pPr>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（三）各项指标完成情况分析</w:t>
      </w:r>
    </w:p>
    <w:p>
      <w:pPr>
        <w:spacing w:line="576" w:lineRule="exact"/>
        <w:ind w:firstLine="640" w:firstLineChars="200"/>
        <w:rPr>
          <w:rFonts w:hint="eastAsia" w:ascii="仿宋_GB2312" w:hAnsi="黑体" w:eastAsia="仿宋_GB2312" w:cs="楷体_GB2312"/>
          <w:color w:val="000000" w:themeColor="text1"/>
          <w:sz w:val="32"/>
          <w:szCs w:val="32"/>
          <w:lang w:val="en-US" w:eastAsia="zh-CN"/>
        </w:rPr>
      </w:pPr>
      <w:r>
        <w:rPr>
          <w:rFonts w:hint="eastAsia" w:ascii="仿宋_GB2312" w:hAnsi="黑体" w:eastAsia="仿宋_GB2312" w:cs="楷体_GB2312"/>
          <w:color w:val="000000" w:themeColor="text1"/>
          <w:sz w:val="32"/>
          <w:szCs w:val="32"/>
        </w:rPr>
        <w:t>通过自评，我单位202</w:t>
      </w:r>
      <w:r>
        <w:rPr>
          <w:rFonts w:hint="eastAsia" w:ascii="仿宋_GB2312" w:hAnsi="黑体" w:eastAsia="仿宋_GB2312" w:cs="楷体_GB2312"/>
          <w:color w:val="000000" w:themeColor="text1"/>
          <w:sz w:val="32"/>
          <w:szCs w:val="32"/>
          <w:lang w:val="en-US" w:eastAsia="zh-CN"/>
        </w:rPr>
        <w:t>2</w:t>
      </w:r>
      <w:r>
        <w:rPr>
          <w:rFonts w:hint="eastAsia" w:ascii="仿宋_GB2312" w:hAnsi="黑体" w:eastAsia="仿宋_GB2312" w:cs="楷体_GB2312"/>
          <w:color w:val="000000" w:themeColor="text1"/>
          <w:sz w:val="32"/>
          <w:szCs w:val="32"/>
        </w:rPr>
        <w:t>年整体支出绩效评价总得分9</w:t>
      </w:r>
      <w:r>
        <w:rPr>
          <w:rFonts w:hint="eastAsia" w:ascii="仿宋_GB2312" w:hAnsi="黑体" w:eastAsia="仿宋_GB2312" w:cs="楷体_GB2312"/>
          <w:color w:val="000000" w:themeColor="text1"/>
          <w:sz w:val="32"/>
          <w:szCs w:val="32"/>
          <w:lang w:val="en-US" w:eastAsia="zh-CN"/>
        </w:rPr>
        <w:t>9.5</w:t>
      </w:r>
      <w:r>
        <w:rPr>
          <w:rFonts w:hint="eastAsia" w:ascii="仿宋_GB2312" w:hAnsi="黑体" w:eastAsia="仿宋_GB2312" w:cs="楷体_GB2312"/>
          <w:color w:val="000000" w:themeColor="text1"/>
          <w:sz w:val="32"/>
          <w:szCs w:val="32"/>
        </w:rPr>
        <w:t>分，其中：部门整体</w:t>
      </w:r>
      <w:r>
        <w:rPr>
          <w:rFonts w:hint="eastAsia" w:ascii="仿宋_GB2312" w:hAnsi="黑体" w:eastAsia="仿宋_GB2312" w:cs="楷体_GB2312"/>
          <w:color w:val="000000" w:themeColor="text1"/>
          <w:sz w:val="32"/>
          <w:szCs w:val="32"/>
          <w:lang w:val="en-US" w:eastAsia="zh-CN"/>
        </w:rPr>
        <w:t>资金</w:t>
      </w:r>
      <w:r>
        <w:rPr>
          <w:rFonts w:hint="eastAsia" w:ascii="仿宋_GB2312" w:hAnsi="黑体" w:eastAsia="仿宋_GB2312" w:cs="楷体_GB2312"/>
          <w:color w:val="000000" w:themeColor="text1"/>
          <w:sz w:val="32"/>
          <w:szCs w:val="32"/>
        </w:rPr>
        <w:t>支出总分</w:t>
      </w:r>
      <w:r>
        <w:rPr>
          <w:rFonts w:hint="eastAsia" w:ascii="仿宋_GB2312" w:hAnsi="黑体" w:eastAsia="仿宋_GB2312" w:cs="楷体_GB2312"/>
          <w:color w:val="000000" w:themeColor="text1"/>
          <w:sz w:val="32"/>
          <w:szCs w:val="32"/>
          <w:lang w:val="en-US" w:eastAsia="zh-CN"/>
        </w:rPr>
        <w:t>10分，</w:t>
      </w:r>
      <w:r>
        <w:rPr>
          <w:rFonts w:hint="eastAsia" w:ascii="仿宋_GB2312" w:hAnsi="黑体" w:eastAsia="仿宋_GB2312" w:cs="楷体_GB2312"/>
          <w:color w:val="000000" w:themeColor="text1"/>
          <w:sz w:val="32"/>
          <w:szCs w:val="32"/>
        </w:rPr>
        <w:t>自评得分</w:t>
      </w:r>
      <w:r>
        <w:rPr>
          <w:rFonts w:hint="eastAsia" w:ascii="仿宋_GB2312" w:hAnsi="黑体" w:eastAsia="仿宋_GB2312" w:cs="楷体_GB2312"/>
          <w:color w:val="000000" w:themeColor="text1"/>
          <w:sz w:val="32"/>
          <w:szCs w:val="32"/>
          <w:lang w:val="en-US" w:eastAsia="zh-CN"/>
        </w:rPr>
        <w:t>10</w:t>
      </w:r>
      <w:r>
        <w:rPr>
          <w:rFonts w:hint="eastAsia" w:ascii="仿宋_GB2312" w:hAnsi="黑体" w:eastAsia="仿宋_GB2312" w:cs="楷体_GB2312"/>
          <w:color w:val="000000" w:themeColor="text1"/>
          <w:sz w:val="32"/>
          <w:szCs w:val="32"/>
        </w:rPr>
        <w:t>分</w:t>
      </w:r>
      <w:r>
        <w:rPr>
          <w:rFonts w:hint="eastAsia" w:ascii="仿宋_GB2312" w:hAnsi="黑体" w:eastAsia="仿宋_GB2312" w:cs="楷体_GB2312"/>
          <w:color w:val="000000" w:themeColor="text1"/>
          <w:sz w:val="32"/>
          <w:szCs w:val="32"/>
          <w:lang w:eastAsia="zh-CN"/>
        </w:rPr>
        <w:t>；</w:t>
      </w:r>
      <w:r>
        <w:rPr>
          <w:rFonts w:hint="eastAsia" w:ascii="仿宋_GB2312" w:hAnsi="黑体" w:eastAsia="仿宋_GB2312" w:cs="楷体_GB2312"/>
          <w:color w:val="000000" w:themeColor="text1"/>
          <w:sz w:val="32"/>
          <w:szCs w:val="32"/>
        </w:rPr>
        <w:t>部门管理总分27分，自评得分27分</w:t>
      </w:r>
      <w:r>
        <w:rPr>
          <w:rFonts w:hint="eastAsia" w:ascii="仿宋_GB2312" w:hAnsi="黑体" w:eastAsia="仿宋_GB2312" w:cs="楷体_GB2312"/>
          <w:color w:val="000000" w:themeColor="text1"/>
          <w:sz w:val="32"/>
          <w:szCs w:val="32"/>
          <w:lang w:eastAsia="zh-CN"/>
        </w:rPr>
        <w:t>；</w:t>
      </w:r>
      <w:r>
        <w:rPr>
          <w:rFonts w:hint="eastAsia" w:ascii="仿宋_GB2312" w:hAnsi="黑体" w:eastAsia="仿宋_GB2312" w:cs="楷体_GB2312"/>
          <w:color w:val="000000" w:themeColor="text1"/>
          <w:sz w:val="32"/>
          <w:szCs w:val="32"/>
        </w:rPr>
        <w:t>履职效果总分</w:t>
      </w:r>
      <w:r>
        <w:rPr>
          <w:rFonts w:hint="eastAsia" w:ascii="仿宋_GB2312" w:hAnsi="黑体" w:eastAsia="仿宋_GB2312" w:cs="楷体_GB2312"/>
          <w:color w:val="000000" w:themeColor="text1"/>
          <w:sz w:val="32"/>
          <w:szCs w:val="32"/>
          <w:lang w:val="en-US" w:eastAsia="zh-CN"/>
        </w:rPr>
        <w:t>48.6</w:t>
      </w:r>
      <w:r>
        <w:rPr>
          <w:rFonts w:hint="eastAsia" w:ascii="仿宋_GB2312" w:hAnsi="黑体" w:eastAsia="仿宋_GB2312" w:cs="楷体_GB2312"/>
          <w:color w:val="000000" w:themeColor="text1"/>
          <w:sz w:val="32"/>
          <w:szCs w:val="32"/>
        </w:rPr>
        <w:t>分，自评得分</w:t>
      </w:r>
      <w:r>
        <w:rPr>
          <w:rFonts w:hint="eastAsia" w:ascii="仿宋_GB2312" w:hAnsi="黑体" w:eastAsia="仿宋_GB2312" w:cs="楷体_GB2312"/>
          <w:color w:val="000000" w:themeColor="text1"/>
          <w:sz w:val="32"/>
          <w:szCs w:val="32"/>
          <w:lang w:val="en-US" w:eastAsia="zh-CN"/>
        </w:rPr>
        <w:t>48.6</w:t>
      </w:r>
      <w:r>
        <w:rPr>
          <w:rFonts w:hint="eastAsia" w:ascii="仿宋_GB2312" w:hAnsi="黑体" w:eastAsia="仿宋_GB2312" w:cs="楷体_GB2312"/>
          <w:color w:val="000000" w:themeColor="text1"/>
          <w:sz w:val="32"/>
          <w:szCs w:val="32"/>
        </w:rPr>
        <w:t>分</w:t>
      </w:r>
      <w:r>
        <w:rPr>
          <w:rFonts w:hint="eastAsia" w:ascii="仿宋_GB2312" w:hAnsi="黑体" w:eastAsia="仿宋_GB2312" w:cs="楷体_GB2312"/>
          <w:color w:val="000000" w:themeColor="text1"/>
          <w:sz w:val="32"/>
          <w:szCs w:val="32"/>
          <w:lang w:eastAsia="zh-CN"/>
        </w:rPr>
        <w:t>；</w:t>
      </w:r>
      <w:r>
        <w:rPr>
          <w:rFonts w:hint="eastAsia" w:ascii="仿宋_GB2312" w:hAnsi="黑体" w:eastAsia="仿宋_GB2312" w:cs="楷体_GB2312"/>
          <w:color w:val="000000" w:themeColor="text1"/>
          <w:sz w:val="32"/>
          <w:szCs w:val="32"/>
        </w:rPr>
        <w:t>能力建设总分9分，自评得分9分</w:t>
      </w:r>
      <w:r>
        <w:rPr>
          <w:rFonts w:hint="eastAsia" w:ascii="仿宋_GB2312" w:hAnsi="黑体" w:eastAsia="仿宋_GB2312" w:cs="楷体_GB2312"/>
          <w:color w:val="000000" w:themeColor="text1"/>
          <w:sz w:val="32"/>
          <w:szCs w:val="32"/>
          <w:lang w:eastAsia="zh-CN"/>
        </w:rPr>
        <w:t>；</w:t>
      </w:r>
      <w:r>
        <w:rPr>
          <w:rFonts w:hint="eastAsia" w:ascii="仿宋_GB2312" w:hAnsi="黑体" w:eastAsia="仿宋_GB2312" w:cs="楷体_GB2312"/>
          <w:color w:val="000000" w:themeColor="text1"/>
          <w:sz w:val="32"/>
          <w:szCs w:val="32"/>
        </w:rPr>
        <w:t>服务对象满意度总分</w:t>
      </w:r>
      <w:r>
        <w:rPr>
          <w:rFonts w:hint="eastAsia" w:ascii="仿宋_GB2312" w:hAnsi="黑体" w:eastAsia="仿宋_GB2312" w:cs="楷体_GB2312"/>
          <w:color w:val="000000" w:themeColor="text1"/>
          <w:sz w:val="32"/>
          <w:szCs w:val="32"/>
          <w:lang w:val="en-US" w:eastAsia="zh-CN"/>
        </w:rPr>
        <w:t>5.4</w:t>
      </w:r>
      <w:r>
        <w:rPr>
          <w:rFonts w:hint="eastAsia" w:ascii="仿宋_GB2312" w:hAnsi="黑体" w:eastAsia="仿宋_GB2312" w:cs="楷体_GB2312"/>
          <w:color w:val="000000" w:themeColor="text1"/>
          <w:sz w:val="32"/>
          <w:szCs w:val="32"/>
        </w:rPr>
        <w:t>分，自评得分</w:t>
      </w:r>
      <w:r>
        <w:rPr>
          <w:rFonts w:hint="eastAsia" w:ascii="仿宋_GB2312" w:hAnsi="黑体" w:eastAsia="仿宋_GB2312" w:cs="楷体_GB2312"/>
          <w:color w:val="000000" w:themeColor="text1"/>
          <w:sz w:val="32"/>
          <w:szCs w:val="32"/>
          <w:lang w:val="en-US" w:eastAsia="zh-CN"/>
        </w:rPr>
        <w:t>5.4</w:t>
      </w:r>
      <w:r>
        <w:rPr>
          <w:rFonts w:hint="eastAsia" w:ascii="仿宋_GB2312" w:hAnsi="黑体" w:eastAsia="仿宋_GB2312" w:cs="楷体_GB2312"/>
          <w:color w:val="000000" w:themeColor="text1"/>
          <w:sz w:val="32"/>
          <w:szCs w:val="32"/>
        </w:rPr>
        <w:t>分</w:t>
      </w:r>
      <w:r>
        <w:rPr>
          <w:rFonts w:hint="eastAsia" w:ascii="仿宋_GB2312" w:hAnsi="黑体" w:eastAsia="仿宋_GB2312" w:cs="楷体_GB2312"/>
          <w:color w:val="000000" w:themeColor="text1"/>
          <w:sz w:val="32"/>
          <w:szCs w:val="32"/>
          <w:lang w:eastAsia="zh-CN"/>
        </w:rPr>
        <w:t>。</w:t>
      </w:r>
    </w:p>
    <w:p>
      <w:pPr>
        <w:spacing w:line="576" w:lineRule="exact"/>
        <w:ind w:firstLine="640" w:firstLineChars="200"/>
        <w:rPr>
          <w:rFonts w:ascii="楷体_GB2312" w:hAnsi="楷体_GB2312" w:eastAsia="楷体_GB2312"/>
          <w:sz w:val="32"/>
          <w:szCs w:val="20"/>
        </w:rPr>
      </w:pPr>
      <w:r>
        <w:rPr>
          <w:rFonts w:hint="eastAsia" w:ascii="楷体_GB2312" w:hAnsi="楷体_GB2312" w:eastAsia="楷体_GB2312"/>
          <w:sz w:val="32"/>
          <w:szCs w:val="20"/>
        </w:rPr>
        <w:t>（四）偏离绩效目标的原因及下一步改进措施</w:t>
      </w:r>
    </w:p>
    <w:p>
      <w:pPr>
        <w:spacing w:line="576" w:lineRule="exact"/>
        <w:ind w:right="-315" w:rightChars="-150" w:firstLine="640" w:firstLineChars="200"/>
        <w:rPr>
          <w:rFonts w:eastAsia="仿宋_GB2312"/>
          <w:color w:val="000000" w:themeColor="text1"/>
          <w:sz w:val="32"/>
          <w:szCs w:val="32"/>
        </w:rPr>
      </w:pPr>
      <w:r>
        <w:rPr>
          <w:rFonts w:hint="eastAsia" w:eastAsia="仿宋_GB2312"/>
          <w:color w:val="000000" w:themeColor="text1"/>
          <w:sz w:val="32"/>
          <w:szCs w:val="32"/>
        </w:rPr>
        <w:t>通过</w:t>
      </w:r>
      <w:r>
        <w:rPr>
          <w:rFonts w:eastAsia="仿宋_GB2312"/>
          <w:color w:val="000000" w:themeColor="text1"/>
          <w:sz w:val="32"/>
          <w:szCs w:val="32"/>
        </w:rPr>
        <w:t>自评，我</w:t>
      </w:r>
      <w:r>
        <w:rPr>
          <w:rFonts w:hint="eastAsia" w:eastAsia="仿宋_GB2312"/>
          <w:color w:val="000000" w:themeColor="text1"/>
          <w:sz w:val="32"/>
          <w:szCs w:val="32"/>
        </w:rPr>
        <w:t>中心</w:t>
      </w:r>
      <w:r>
        <w:rPr>
          <w:rFonts w:eastAsia="仿宋_GB2312"/>
          <w:color w:val="000000" w:themeColor="text1"/>
          <w:sz w:val="32"/>
          <w:szCs w:val="32"/>
        </w:rPr>
        <w:t>存在的不足</w:t>
      </w:r>
      <w:r>
        <w:rPr>
          <w:rFonts w:hint="eastAsia" w:eastAsia="仿宋_GB2312"/>
          <w:color w:val="000000" w:themeColor="text1"/>
          <w:sz w:val="32"/>
          <w:szCs w:val="32"/>
        </w:rPr>
        <w:t>：主要原因是个别</w:t>
      </w:r>
      <w:r>
        <w:rPr>
          <w:rFonts w:eastAsia="仿宋_GB2312"/>
          <w:color w:val="000000" w:themeColor="text1"/>
          <w:sz w:val="32"/>
          <w:szCs w:val="32"/>
        </w:rPr>
        <w:t>专项资金计划、资金到位迟，实施方案、作业设计未能及时</w:t>
      </w:r>
      <w:r>
        <w:rPr>
          <w:rFonts w:hint="eastAsia" w:eastAsia="仿宋_GB2312"/>
          <w:color w:val="000000" w:themeColor="text1"/>
          <w:sz w:val="32"/>
          <w:szCs w:val="32"/>
        </w:rPr>
        <w:t>报批</w:t>
      </w:r>
      <w:r>
        <w:rPr>
          <w:rFonts w:eastAsia="仿宋_GB2312"/>
          <w:color w:val="000000" w:themeColor="text1"/>
          <w:sz w:val="32"/>
          <w:szCs w:val="32"/>
        </w:rPr>
        <w:t>，错过项目实施季节，造成项目跨年度实施，影响当年支出进度。</w:t>
      </w:r>
      <w:r>
        <w:rPr>
          <w:rFonts w:hint="eastAsia" w:eastAsia="仿宋_GB2312"/>
          <w:color w:val="000000" w:themeColor="text1"/>
          <w:sz w:val="32"/>
          <w:szCs w:val="32"/>
        </w:rPr>
        <w:t>单位</w:t>
      </w:r>
      <w:r>
        <w:rPr>
          <w:rFonts w:eastAsia="仿宋_GB2312"/>
          <w:color w:val="000000" w:themeColor="text1"/>
          <w:sz w:val="32"/>
          <w:szCs w:val="32"/>
        </w:rPr>
        <w:t>整体支出定量</w:t>
      </w:r>
      <w:r>
        <w:rPr>
          <w:rFonts w:hint="eastAsia" w:eastAsia="仿宋_GB2312"/>
          <w:color w:val="000000" w:themeColor="text1"/>
          <w:sz w:val="32"/>
          <w:szCs w:val="32"/>
        </w:rPr>
        <w:t>、</w:t>
      </w:r>
      <w:r>
        <w:rPr>
          <w:rFonts w:eastAsia="仿宋_GB2312"/>
          <w:color w:val="000000" w:themeColor="text1"/>
          <w:sz w:val="32"/>
          <w:szCs w:val="32"/>
        </w:rPr>
        <w:t>定性绩效目标设立不够明确、细化和</w:t>
      </w:r>
      <w:r>
        <w:rPr>
          <w:rFonts w:hint="eastAsia" w:eastAsia="仿宋_GB2312"/>
          <w:color w:val="000000" w:themeColor="text1"/>
          <w:sz w:val="32"/>
          <w:szCs w:val="32"/>
        </w:rPr>
        <w:t>科学</w:t>
      </w:r>
      <w:r>
        <w:rPr>
          <w:rFonts w:eastAsia="仿宋_GB2312"/>
          <w:color w:val="000000" w:themeColor="text1"/>
          <w:sz w:val="32"/>
          <w:szCs w:val="32"/>
        </w:rPr>
        <w:t>。主要表现在部门管理</w:t>
      </w:r>
      <w:r>
        <w:rPr>
          <w:rFonts w:hint="eastAsia" w:eastAsia="仿宋_GB2312"/>
          <w:color w:val="000000" w:themeColor="text1"/>
          <w:sz w:val="32"/>
          <w:szCs w:val="32"/>
        </w:rPr>
        <w:t>、</w:t>
      </w:r>
      <w:r>
        <w:rPr>
          <w:rFonts w:eastAsia="仿宋_GB2312"/>
          <w:color w:val="000000" w:themeColor="text1"/>
          <w:sz w:val="32"/>
          <w:szCs w:val="32"/>
        </w:rPr>
        <w:t>履职效果</w:t>
      </w:r>
      <w:r>
        <w:rPr>
          <w:rFonts w:hint="eastAsia" w:eastAsia="仿宋_GB2312"/>
          <w:color w:val="000000" w:themeColor="text1"/>
          <w:sz w:val="32"/>
          <w:szCs w:val="32"/>
        </w:rPr>
        <w:t>、</w:t>
      </w:r>
      <w:r>
        <w:rPr>
          <w:rFonts w:eastAsia="仿宋_GB2312"/>
          <w:color w:val="000000" w:themeColor="text1"/>
          <w:sz w:val="32"/>
          <w:szCs w:val="32"/>
        </w:rPr>
        <w:t>能力建设等绩效目标设立缺少量化可衡量指标</w:t>
      </w:r>
      <w:r>
        <w:rPr>
          <w:rFonts w:hint="eastAsia" w:eastAsia="仿宋_GB2312"/>
          <w:color w:val="000000" w:themeColor="text1"/>
          <w:sz w:val="32"/>
          <w:szCs w:val="32"/>
        </w:rPr>
        <w:t>，</w:t>
      </w:r>
      <w:r>
        <w:rPr>
          <w:rFonts w:eastAsia="仿宋_GB2312"/>
          <w:color w:val="000000" w:themeColor="text1"/>
          <w:sz w:val="32"/>
          <w:szCs w:val="32"/>
        </w:rPr>
        <w:t>评价标准不够细致科学。</w:t>
      </w:r>
    </w:p>
    <w:p>
      <w:pPr>
        <w:spacing w:line="576" w:lineRule="exact"/>
        <w:ind w:firstLine="640" w:firstLineChars="200"/>
        <w:rPr>
          <w:rFonts w:eastAsia="仿宋_GB2312"/>
          <w:color w:val="000000" w:themeColor="text1"/>
          <w:sz w:val="32"/>
          <w:szCs w:val="32"/>
        </w:rPr>
      </w:pPr>
      <w:r>
        <w:rPr>
          <w:rFonts w:hint="eastAsia" w:eastAsia="仿宋_GB2312"/>
          <w:color w:val="000000" w:themeColor="text1"/>
          <w:sz w:val="32"/>
          <w:szCs w:val="32"/>
        </w:rPr>
        <w:t>改进措施：加强部门协调调度，强化责任担当。对当年未完成项目，科室负责人要增强第一责任人意识，主动协调汇报工作进展，及时协调解决问题，深刻分析原因，制定时间路线图，细化措施、明确责任和完成时限要求。进一步</w:t>
      </w:r>
      <w:r>
        <w:rPr>
          <w:rFonts w:eastAsia="仿宋_GB2312"/>
          <w:color w:val="000000" w:themeColor="text1"/>
          <w:sz w:val="32"/>
          <w:szCs w:val="32"/>
        </w:rPr>
        <w:t>完善量化绩效</w:t>
      </w:r>
      <w:r>
        <w:rPr>
          <w:rFonts w:hint="eastAsia" w:eastAsia="仿宋_GB2312"/>
          <w:color w:val="000000" w:themeColor="text1"/>
          <w:sz w:val="32"/>
          <w:szCs w:val="32"/>
        </w:rPr>
        <w:t>目标和评价标准，</w:t>
      </w:r>
      <w:r>
        <w:rPr>
          <w:rFonts w:eastAsia="仿宋_GB2312"/>
          <w:color w:val="000000" w:themeColor="text1"/>
          <w:sz w:val="32"/>
          <w:szCs w:val="32"/>
        </w:rPr>
        <w:t>做到指向明确、细化量化、合理可行、相应匹配，实现项目实施与绩效评价并重，同检查、同考核，确保资金使用效益。通过绩效评价，进一步推进单位各项管理工作规范高效落实，有效提高工作质量、充分发挥资金支出效益</w:t>
      </w:r>
      <w:r>
        <w:rPr>
          <w:rFonts w:hint="eastAsia" w:eastAsia="仿宋_GB2312"/>
          <w:color w:val="000000" w:themeColor="text1"/>
          <w:sz w:val="32"/>
          <w:szCs w:val="32"/>
        </w:rPr>
        <w:t>，</w:t>
      </w:r>
      <w:r>
        <w:rPr>
          <w:rFonts w:eastAsia="仿宋_GB2312"/>
          <w:color w:val="000000" w:themeColor="text1"/>
          <w:sz w:val="32"/>
          <w:szCs w:val="32"/>
        </w:rPr>
        <w:t>改进预算执行和管理水平，提高资金使用管理能力</w:t>
      </w:r>
      <w:r>
        <w:rPr>
          <w:rFonts w:hint="eastAsia" w:eastAsia="仿宋_GB2312"/>
          <w:color w:val="000000" w:themeColor="text1"/>
          <w:sz w:val="32"/>
          <w:szCs w:val="32"/>
        </w:rPr>
        <w:t>，</w:t>
      </w:r>
      <w:r>
        <w:rPr>
          <w:rFonts w:eastAsia="仿宋_GB2312"/>
          <w:color w:val="000000" w:themeColor="text1"/>
          <w:sz w:val="32"/>
          <w:szCs w:val="32"/>
        </w:rPr>
        <w:t>运用绩效评价结果，将评价结果作为推进资源管护、财务管理、项目建设、资产管理、内部控制制度建立、资金分配等工作的重要依据。</w:t>
      </w:r>
    </w:p>
    <w:p>
      <w:pPr>
        <w:pStyle w:val="14"/>
        <w:spacing w:line="576" w:lineRule="exact"/>
        <w:ind w:firstLine="640"/>
        <w:rPr>
          <w:rFonts w:ascii="仿宋_GB2312" w:hAnsi="黑体" w:cs="楷体_GB2312"/>
          <w:color w:val="000000" w:themeColor="text1"/>
          <w:sz w:val="32"/>
          <w:szCs w:val="32"/>
        </w:rPr>
      </w:pPr>
      <w:r>
        <w:rPr>
          <w:rFonts w:hint="eastAsia" w:ascii="黑体" w:hAnsi="黑体" w:eastAsia="黑体" w:cs="黑体"/>
          <w:color w:val="000000" w:themeColor="text1"/>
          <w:sz w:val="32"/>
          <w:szCs w:val="32"/>
        </w:rPr>
        <w:t>四、</w:t>
      </w:r>
      <w:r>
        <w:rPr>
          <w:rFonts w:hint="eastAsia" w:ascii="黑体" w:hAnsi="黑体" w:eastAsia="黑体" w:cs="黑体"/>
          <w:color w:val="auto"/>
          <w:sz w:val="32"/>
          <w:szCs w:val="32"/>
          <w:lang w:val="en"/>
        </w:rPr>
        <w:t>部门预算项目支出绩效自评情况分析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 w:eastAsia="zh-CN"/>
        </w:rPr>
        <w:t>202</w:t>
      </w:r>
      <w:r>
        <w:rPr>
          <w:rFonts w:hint="eastAsia" w:eastAsia="仿宋_GB2312"/>
          <w:sz w:val="32"/>
          <w:szCs w:val="32"/>
          <w:highlight w:val="none"/>
          <w:lang w:val="en-US" w:eastAsia="zh-CN"/>
        </w:rPr>
        <w:t>2</w:t>
      </w:r>
      <w:r>
        <w:rPr>
          <w:rFonts w:hint="eastAsia" w:eastAsia="仿宋_GB2312"/>
          <w:sz w:val="32"/>
          <w:szCs w:val="32"/>
          <w:highlight w:val="none"/>
          <w:lang w:val="en" w:eastAsia="zh-CN"/>
        </w:rPr>
        <w:t>年</w:t>
      </w:r>
      <w:r>
        <w:rPr>
          <w:rFonts w:hint="eastAsia" w:eastAsia="仿宋_GB2312"/>
          <w:sz w:val="32"/>
          <w:szCs w:val="32"/>
          <w:highlight w:val="none"/>
          <w:lang w:val="en-US" w:eastAsia="zh-CN"/>
        </w:rPr>
        <w:t>度我中心</w:t>
      </w:r>
      <w:r>
        <w:rPr>
          <w:rFonts w:hint="eastAsia" w:eastAsia="仿宋_GB2312"/>
          <w:sz w:val="32"/>
          <w:szCs w:val="32"/>
          <w:highlight w:val="none"/>
          <w:lang w:val="en" w:eastAsia="zh-CN"/>
        </w:rPr>
        <w:t>部门预算项目支出</w:t>
      </w:r>
      <w:r>
        <w:rPr>
          <w:rFonts w:hint="eastAsia" w:eastAsia="仿宋_GB2312"/>
          <w:sz w:val="32"/>
          <w:szCs w:val="32"/>
          <w:highlight w:val="none"/>
          <w:lang w:val="en-US" w:eastAsia="zh-CN"/>
        </w:rPr>
        <w:t>17</w:t>
      </w:r>
      <w:r>
        <w:rPr>
          <w:rFonts w:hint="eastAsia" w:eastAsia="仿宋_GB2312"/>
          <w:sz w:val="32"/>
          <w:szCs w:val="32"/>
          <w:highlight w:val="none"/>
          <w:lang w:val="en" w:eastAsia="zh-CN"/>
        </w:rPr>
        <w:t>个，当年</w:t>
      </w:r>
      <w:r>
        <w:rPr>
          <w:rFonts w:hint="eastAsia" w:eastAsia="仿宋_GB2312"/>
          <w:sz w:val="32"/>
          <w:szCs w:val="32"/>
          <w:highlight w:val="none"/>
          <w:lang w:val="en-US" w:eastAsia="zh-CN"/>
        </w:rPr>
        <w:t>项目</w:t>
      </w:r>
      <w:r>
        <w:rPr>
          <w:rFonts w:hint="eastAsia" w:eastAsia="仿宋_GB2312"/>
          <w:sz w:val="32"/>
          <w:szCs w:val="32"/>
          <w:highlight w:val="none"/>
          <w:lang w:val="en" w:eastAsia="zh-CN"/>
        </w:rPr>
        <w:t>财政拨款8,</w:t>
      </w:r>
      <w:r>
        <w:rPr>
          <w:rFonts w:hint="eastAsia" w:eastAsia="仿宋_GB2312"/>
          <w:sz w:val="32"/>
          <w:szCs w:val="32"/>
          <w:highlight w:val="none"/>
          <w:lang w:val="en-US" w:eastAsia="zh-CN"/>
        </w:rPr>
        <w:t>5</w:t>
      </w:r>
      <w:r>
        <w:rPr>
          <w:rFonts w:hint="eastAsia" w:eastAsia="仿宋_GB2312"/>
          <w:sz w:val="32"/>
          <w:szCs w:val="32"/>
          <w:highlight w:val="none"/>
          <w:lang w:val="en" w:eastAsia="zh-CN"/>
        </w:rPr>
        <w:t>8</w:t>
      </w:r>
      <w:r>
        <w:rPr>
          <w:rFonts w:hint="eastAsia" w:eastAsia="仿宋_GB2312"/>
          <w:sz w:val="32"/>
          <w:szCs w:val="32"/>
          <w:highlight w:val="none"/>
          <w:lang w:val="en-US" w:eastAsia="zh-CN"/>
        </w:rPr>
        <w:t>0</w:t>
      </w:r>
      <w:r>
        <w:rPr>
          <w:rFonts w:hint="eastAsia" w:eastAsia="仿宋_GB2312"/>
          <w:sz w:val="32"/>
          <w:szCs w:val="32"/>
          <w:highlight w:val="none"/>
          <w:lang w:val="en" w:eastAsia="zh-CN"/>
        </w:rPr>
        <w:t>.</w:t>
      </w:r>
      <w:r>
        <w:rPr>
          <w:rFonts w:hint="eastAsia" w:eastAsia="仿宋_GB2312"/>
          <w:sz w:val="32"/>
          <w:szCs w:val="32"/>
          <w:highlight w:val="none"/>
          <w:lang w:val="en-US" w:eastAsia="zh-CN"/>
        </w:rPr>
        <w:t>31</w:t>
      </w:r>
      <w:r>
        <w:rPr>
          <w:rFonts w:hint="eastAsia" w:eastAsia="仿宋_GB2312"/>
          <w:sz w:val="32"/>
          <w:szCs w:val="32"/>
          <w:highlight w:val="none"/>
          <w:lang w:val="en" w:eastAsia="zh-CN"/>
        </w:rPr>
        <w:t>万元，全年</w:t>
      </w:r>
      <w:r>
        <w:rPr>
          <w:rFonts w:hint="eastAsia" w:eastAsia="仿宋_GB2312"/>
          <w:sz w:val="32"/>
          <w:szCs w:val="32"/>
          <w:highlight w:val="none"/>
          <w:lang w:val="en-US" w:eastAsia="zh-CN"/>
        </w:rPr>
        <w:t>项目</w:t>
      </w:r>
      <w:r>
        <w:rPr>
          <w:rFonts w:hint="eastAsia" w:eastAsia="仿宋_GB2312"/>
          <w:sz w:val="32"/>
          <w:szCs w:val="32"/>
          <w:highlight w:val="none"/>
          <w:lang w:val="en" w:eastAsia="zh-CN"/>
        </w:rPr>
        <w:t>支出8,</w:t>
      </w:r>
      <w:r>
        <w:rPr>
          <w:rFonts w:hint="eastAsia" w:eastAsia="仿宋_GB2312"/>
          <w:sz w:val="32"/>
          <w:szCs w:val="32"/>
          <w:highlight w:val="none"/>
          <w:lang w:val="en-US" w:eastAsia="zh-CN"/>
        </w:rPr>
        <w:t>389</w:t>
      </w:r>
      <w:r>
        <w:rPr>
          <w:rFonts w:hint="eastAsia" w:eastAsia="仿宋_GB2312"/>
          <w:sz w:val="32"/>
          <w:szCs w:val="32"/>
          <w:highlight w:val="none"/>
          <w:lang w:val="en" w:eastAsia="zh-CN"/>
        </w:rPr>
        <w:t>.</w:t>
      </w:r>
      <w:r>
        <w:rPr>
          <w:rFonts w:hint="eastAsia" w:eastAsia="仿宋_GB2312"/>
          <w:sz w:val="32"/>
          <w:szCs w:val="32"/>
          <w:highlight w:val="none"/>
          <w:lang w:val="en-US" w:eastAsia="zh-CN"/>
        </w:rPr>
        <w:t>39万</w:t>
      </w:r>
      <w:r>
        <w:rPr>
          <w:rFonts w:hint="eastAsia" w:eastAsia="仿宋_GB2312"/>
          <w:sz w:val="32"/>
          <w:szCs w:val="32"/>
          <w:highlight w:val="none"/>
          <w:lang w:val="en" w:eastAsia="zh-CN"/>
        </w:rPr>
        <w:t>元，执行率</w:t>
      </w:r>
      <w:r>
        <w:rPr>
          <w:rFonts w:hint="eastAsia" w:eastAsia="仿宋_GB2312"/>
          <w:sz w:val="32"/>
          <w:szCs w:val="32"/>
          <w:highlight w:val="none"/>
          <w:lang w:val="en-US" w:eastAsia="zh-CN"/>
        </w:rPr>
        <w:t>97.80</w:t>
      </w:r>
      <w:r>
        <w:rPr>
          <w:rFonts w:hint="eastAsia" w:eastAsia="仿宋_GB2312"/>
          <w:sz w:val="32"/>
          <w:szCs w:val="32"/>
          <w:highlight w:val="none"/>
          <w:lang w:val="en" w:eastAsia="zh-CN"/>
        </w:rPr>
        <w:t>%。通过自评，</w:t>
      </w:r>
      <w:r>
        <w:rPr>
          <w:rFonts w:hint="eastAsia" w:eastAsia="仿宋_GB2312"/>
          <w:sz w:val="32"/>
          <w:szCs w:val="32"/>
          <w:highlight w:val="none"/>
          <w:lang w:val="en-US" w:eastAsia="zh-CN"/>
        </w:rPr>
        <w:t>15</w:t>
      </w:r>
      <w:r>
        <w:rPr>
          <w:rFonts w:hint="eastAsia" w:eastAsia="仿宋_GB2312"/>
          <w:sz w:val="32"/>
          <w:szCs w:val="32"/>
          <w:highlight w:val="none"/>
          <w:lang w:val="en" w:eastAsia="zh-CN"/>
        </w:rPr>
        <w:t>个项目结果为“优”。分项目自评情况分析如下：</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（一）天保工程</w:t>
      </w:r>
      <w:r>
        <w:rPr>
          <w:rFonts w:hint="eastAsia" w:eastAsia="仿宋_GB2312"/>
          <w:sz w:val="32"/>
          <w:szCs w:val="32"/>
          <w:highlight w:val="none"/>
          <w:lang w:val="en" w:eastAsia="zh-CN"/>
        </w:rPr>
        <w:t>项目</w:t>
      </w:r>
      <w:bookmarkStart w:id="0" w:name="_GoBack"/>
      <w:bookmarkEnd w:id="0"/>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5,625.00万元（其中：中央森林管护1,274.00万元；中央社会保险补助1,769.40万元；中央政社性资金1,234.60万元；省级森林管护费1,164.00元，省级社会保险183.00万元），实际完成支出5,624.48万元（其中：森林管护1,273.52万元；社会保险补助1,769.40万元；政社性资金1,234.56万元；省级森林管护费1,164.00元，省级社会保险183.00万元），预算执行率为99.99%，自评得分98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1、总体绩效目标完成情况及各项指标完成情况分析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资源管护率达到100%，政社性人员工资发放达到100%、社会保险缴纳达到100%。保证做好森林资源管护工作，为提升环境生态效益做出突出贡献、为可持续发展贡献力量。</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2、偏离绩效目标的原因及下一步改进措施</w:t>
      </w:r>
    </w:p>
    <w:p>
      <w:pPr>
        <w:tabs>
          <w:tab w:val="left" w:pos="720"/>
          <w:tab w:val="left" w:pos="3600"/>
        </w:tabs>
        <w:spacing w:line="576" w:lineRule="exact"/>
        <w:ind w:firstLine="640" w:firstLineChars="200"/>
        <w:rPr>
          <w:rFonts w:hint="eastAsia"/>
          <w:lang w:val="en-US" w:eastAsia="zh-CN"/>
        </w:rPr>
      </w:pPr>
      <w:r>
        <w:rPr>
          <w:rFonts w:hint="eastAsia" w:eastAsia="仿宋_GB2312"/>
          <w:sz w:val="32"/>
          <w:szCs w:val="32"/>
          <w:highlight w:val="none"/>
          <w:lang w:val="en" w:eastAsia="zh-CN"/>
        </w:rPr>
        <w:t>该预算财政拨款</w:t>
      </w:r>
      <w:r>
        <w:rPr>
          <w:rFonts w:hint="eastAsia" w:eastAsia="仿宋_GB2312"/>
          <w:sz w:val="32"/>
          <w:szCs w:val="32"/>
          <w:highlight w:val="none"/>
          <w:lang w:val="en-US" w:eastAsia="zh-CN"/>
        </w:rPr>
        <w:t>5,625.00</w:t>
      </w:r>
      <w:r>
        <w:rPr>
          <w:rFonts w:hint="eastAsia" w:eastAsia="仿宋_GB2312"/>
          <w:sz w:val="32"/>
          <w:szCs w:val="32"/>
          <w:highlight w:val="none"/>
          <w:lang w:val="en" w:eastAsia="zh-CN"/>
        </w:rPr>
        <w:t>万元，当年完成</w:t>
      </w:r>
      <w:r>
        <w:rPr>
          <w:rFonts w:hint="eastAsia" w:eastAsia="仿宋_GB2312"/>
          <w:sz w:val="32"/>
          <w:szCs w:val="32"/>
          <w:highlight w:val="none"/>
          <w:lang w:val="en-US" w:eastAsia="zh-CN"/>
        </w:rPr>
        <w:t>5,624.48</w:t>
      </w:r>
      <w:r>
        <w:rPr>
          <w:rFonts w:hint="eastAsia" w:eastAsia="仿宋_GB2312"/>
          <w:sz w:val="32"/>
          <w:szCs w:val="32"/>
          <w:highlight w:val="none"/>
          <w:lang w:val="en" w:eastAsia="zh-CN"/>
        </w:rPr>
        <w:t>万元，结转</w:t>
      </w:r>
      <w:r>
        <w:rPr>
          <w:rFonts w:hint="eastAsia" w:eastAsia="仿宋_GB2312"/>
          <w:sz w:val="32"/>
          <w:szCs w:val="32"/>
          <w:highlight w:val="none"/>
          <w:lang w:val="en-US" w:eastAsia="zh-CN"/>
        </w:rPr>
        <w:t>0.52</w:t>
      </w:r>
      <w:r>
        <w:rPr>
          <w:rFonts w:hint="eastAsia" w:eastAsia="仿宋_GB2312"/>
          <w:sz w:val="32"/>
          <w:szCs w:val="32"/>
          <w:highlight w:val="none"/>
          <w:lang w:val="en" w:eastAsia="zh-CN"/>
        </w:rPr>
        <w:t>万元。由于</w:t>
      </w:r>
      <w:r>
        <w:rPr>
          <w:rFonts w:hint="eastAsia" w:eastAsia="仿宋_GB2312"/>
          <w:sz w:val="32"/>
          <w:szCs w:val="32"/>
          <w:highlight w:val="none"/>
          <w:lang w:val="en-US" w:eastAsia="zh-CN"/>
        </w:rPr>
        <w:t>资金支付延迟导致项目资金年底结转，2023年我中心加强各部门项目进度及项目支付率。</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（二）森林生态效益补偿</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当年财政拨款414.00万元，实际完成支出414.00万元，预算执行率为100.00%，自评得分100分。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（三）森林抚育</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当年财政拨款700.00万元，实际完成支出700.00万元，预算执行率为100.00%，自评得分100分。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（四）有害生物防治</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当年财政拨款55.00万元，实际完成支出55.00万元，预算执行率为100.00%，自评得分100分。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（五）森林防火</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当年财政拨款40.00万元，实际完成支出40.00万元，预算执行率为100.00%，自评得分100分。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（六）欠发达国有林场巩固提升</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当年财政拨款148.00万元，实际完成支出148.00万元，预算执行率为100.00%，自评得分100分。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（七）棚户区改造</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当年财政拨款245.86万元（上年结转：245.86万元），实际完成支出245.86万元，预算执行率为100.00%，自评得分100分。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（八）生态保护支撑体系中央基建投资</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当年财政拨款99.40万元（上年结转：25.13万元；其他资金：74.27万元），实际完成支出99.40万元，预算执行率为100.00%，自评得分100分。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（九）草原植被恢复费</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当年财政拨款50.00万元，实际完成支出0.00万元，预算执行率为0.00%，自评得分0分。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1、总体绩效目标完成情况及各项指标完成情况分析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完成1652.77亩森林植被恢复项目建设，达到提高林地质量，持续改善生态环境，提升林地生态功能和生产能力的目的。</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2、偏离绩效目标的原因及下一步改进措施</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 w:eastAsia="zh-CN"/>
        </w:rPr>
        <w:t>该预算财政拨款</w:t>
      </w:r>
      <w:r>
        <w:rPr>
          <w:rFonts w:hint="eastAsia" w:eastAsia="仿宋_GB2312"/>
          <w:sz w:val="32"/>
          <w:szCs w:val="32"/>
          <w:highlight w:val="none"/>
          <w:lang w:val="en-US" w:eastAsia="zh-CN"/>
        </w:rPr>
        <w:t>50.00</w:t>
      </w:r>
      <w:r>
        <w:rPr>
          <w:rFonts w:hint="eastAsia" w:eastAsia="仿宋_GB2312"/>
          <w:sz w:val="32"/>
          <w:szCs w:val="32"/>
          <w:highlight w:val="none"/>
          <w:lang w:val="en" w:eastAsia="zh-CN"/>
        </w:rPr>
        <w:t>万元，当年完成</w:t>
      </w:r>
      <w:r>
        <w:rPr>
          <w:rFonts w:hint="eastAsia" w:eastAsia="仿宋_GB2312"/>
          <w:sz w:val="32"/>
          <w:szCs w:val="32"/>
          <w:highlight w:val="none"/>
          <w:lang w:val="en-US" w:eastAsia="zh-CN"/>
        </w:rPr>
        <w:t>0.00</w:t>
      </w:r>
      <w:r>
        <w:rPr>
          <w:rFonts w:hint="eastAsia" w:eastAsia="仿宋_GB2312"/>
          <w:sz w:val="32"/>
          <w:szCs w:val="32"/>
          <w:highlight w:val="none"/>
          <w:lang w:val="en" w:eastAsia="zh-CN"/>
        </w:rPr>
        <w:t>万元，结转</w:t>
      </w:r>
      <w:r>
        <w:rPr>
          <w:rFonts w:hint="eastAsia" w:eastAsia="仿宋_GB2312"/>
          <w:sz w:val="32"/>
          <w:szCs w:val="32"/>
          <w:highlight w:val="none"/>
          <w:lang w:val="en-US" w:eastAsia="zh-CN"/>
        </w:rPr>
        <w:t>50.00</w:t>
      </w:r>
      <w:r>
        <w:rPr>
          <w:rFonts w:hint="eastAsia" w:eastAsia="仿宋_GB2312"/>
          <w:sz w:val="32"/>
          <w:szCs w:val="32"/>
          <w:highlight w:val="none"/>
          <w:lang w:val="en" w:eastAsia="zh-CN"/>
        </w:rPr>
        <w:t>万元。由于</w:t>
      </w:r>
      <w:r>
        <w:rPr>
          <w:rFonts w:hint="eastAsia" w:eastAsia="仿宋_GB2312"/>
          <w:sz w:val="32"/>
          <w:szCs w:val="32"/>
          <w:highlight w:val="none"/>
          <w:lang w:val="en-US" w:eastAsia="zh-CN"/>
        </w:rPr>
        <w:t>资金下达较晚，项目尚未实施。我中心已完成设计方案，待项目设计方案批复后实施该项目，预计在2023年完成。</w:t>
      </w:r>
    </w:p>
    <w:p>
      <w:pPr>
        <w:tabs>
          <w:tab w:val="left" w:pos="720"/>
          <w:tab w:val="left" w:pos="3600"/>
        </w:tabs>
        <w:spacing w:line="576" w:lineRule="exact"/>
        <w:ind w:firstLine="640" w:firstLineChars="200"/>
        <w:rPr>
          <w:rFonts w:hint="default"/>
          <w:lang w:val="en-US" w:eastAsia="zh-CN"/>
        </w:rPr>
      </w:pPr>
      <w:r>
        <w:rPr>
          <w:rFonts w:hint="eastAsia" w:eastAsia="仿宋_GB2312"/>
          <w:sz w:val="32"/>
          <w:szCs w:val="32"/>
          <w:highlight w:val="none"/>
          <w:lang w:val="en-US" w:eastAsia="zh-CN"/>
        </w:rPr>
        <w:t>该项目总体绩效目标及各项指标均未完成。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（十）自然资源能力保护建设资金</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当年财政拨款115.00万元（上年结转：115.00万元），实际完成支出115.00万元，预算执行率为100.00%，自评得分100分。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（十一）国有林场改革发展补助</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当年财政拨款675.62万元，实际完成支出675.62万元，预算执行率为100.00%，自评得分100分。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（十二）森林植被恢复</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当年财政拨款140.40万元，实际完成支出0.00万元，预算执行率为0.00%，自评得分0分。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1、总体绩效目标完成情况及各项指标完成情况分析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完成1652.77亩森林植被恢复项目建设，达到提高林地质量，持续改善生态环境，提升林地生态功能和生产能力的目的。</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2、偏离绩效目标的原因及下一步改进措施</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 w:eastAsia="zh-CN"/>
        </w:rPr>
        <w:t>该预算财政拨款</w:t>
      </w:r>
      <w:r>
        <w:rPr>
          <w:rFonts w:hint="eastAsia" w:eastAsia="仿宋_GB2312"/>
          <w:sz w:val="32"/>
          <w:szCs w:val="32"/>
          <w:highlight w:val="none"/>
          <w:lang w:val="en-US" w:eastAsia="zh-CN"/>
        </w:rPr>
        <w:t>140.40</w:t>
      </w:r>
      <w:r>
        <w:rPr>
          <w:rFonts w:hint="eastAsia" w:eastAsia="仿宋_GB2312"/>
          <w:sz w:val="32"/>
          <w:szCs w:val="32"/>
          <w:highlight w:val="none"/>
          <w:lang w:val="en" w:eastAsia="zh-CN"/>
        </w:rPr>
        <w:t>万元，当年完成</w:t>
      </w:r>
      <w:r>
        <w:rPr>
          <w:rFonts w:hint="eastAsia" w:eastAsia="仿宋_GB2312"/>
          <w:sz w:val="32"/>
          <w:szCs w:val="32"/>
          <w:highlight w:val="none"/>
          <w:lang w:val="en-US" w:eastAsia="zh-CN"/>
        </w:rPr>
        <w:t>0.00</w:t>
      </w:r>
      <w:r>
        <w:rPr>
          <w:rFonts w:hint="eastAsia" w:eastAsia="仿宋_GB2312"/>
          <w:sz w:val="32"/>
          <w:szCs w:val="32"/>
          <w:highlight w:val="none"/>
          <w:lang w:val="en" w:eastAsia="zh-CN"/>
        </w:rPr>
        <w:t>万元，结转</w:t>
      </w:r>
      <w:r>
        <w:rPr>
          <w:rFonts w:hint="eastAsia" w:eastAsia="仿宋_GB2312"/>
          <w:sz w:val="32"/>
          <w:szCs w:val="32"/>
          <w:highlight w:val="none"/>
          <w:lang w:val="en-US" w:eastAsia="zh-CN"/>
        </w:rPr>
        <w:t>140.40</w:t>
      </w:r>
      <w:r>
        <w:rPr>
          <w:rFonts w:hint="eastAsia" w:eastAsia="仿宋_GB2312"/>
          <w:sz w:val="32"/>
          <w:szCs w:val="32"/>
          <w:highlight w:val="none"/>
          <w:lang w:val="en" w:eastAsia="zh-CN"/>
        </w:rPr>
        <w:t>万元。由于</w:t>
      </w:r>
      <w:r>
        <w:rPr>
          <w:rFonts w:hint="eastAsia" w:eastAsia="仿宋_GB2312"/>
          <w:sz w:val="32"/>
          <w:szCs w:val="32"/>
          <w:highlight w:val="none"/>
          <w:lang w:val="en-US" w:eastAsia="zh-CN"/>
        </w:rPr>
        <w:t>资金下达较晚，项目尚未实施。我中心已完成设计方案，待项目设计方案批复后实施该项目，预计在2023年完成。</w:t>
      </w:r>
    </w:p>
    <w:p>
      <w:pPr>
        <w:tabs>
          <w:tab w:val="left" w:pos="720"/>
          <w:tab w:val="left" w:pos="3600"/>
        </w:tabs>
        <w:spacing w:line="576" w:lineRule="exact"/>
        <w:ind w:firstLine="640" w:firstLineChars="200"/>
        <w:rPr>
          <w:rFonts w:hint="eastAsia"/>
          <w:lang w:val="en-US" w:eastAsia="zh-CN"/>
        </w:rPr>
      </w:pPr>
      <w:r>
        <w:rPr>
          <w:rFonts w:hint="eastAsia" w:eastAsia="仿宋_GB2312"/>
          <w:sz w:val="32"/>
          <w:szCs w:val="32"/>
          <w:highlight w:val="none"/>
          <w:lang w:val="en-US" w:eastAsia="zh-CN"/>
        </w:rPr>
        <w:t>该项目总体绩效目标及各项指标均未完成。</w:t>
      </w:r>
    </w:p>
    <w:p>
      <w:pPr>
        <w:numPr>
          <w:ilvl w:val="0"/>
          <w:numId w:val="2"/>
        </w:numPr>
        <w:tabs>
          <w:tab w:val="left" w:pos="720"/>
          <w:tab w:val="left" w:pos="3600"/>
        </w:tabs>
        <w:spacing w:line="576" w:lineRule="exact"/>
        <w:ind w:left="-10" w:leftChars="0" w:firstLine="640" w:firstLineChars="0"/>
        <w:rPr>
          <w:rFonts w:hint="eastAsia" w:eastAsia="仿宋_GB2312"/>
          <w:sz w:val="32"/>
          <w:szCs w:val="32"/>
          <w:highlight w:val="none"/>
          <w:lang w:val="en-US" w:eastAsia="zh-CN"/>
        </w:rPr>
      </w:pPr>
      <w:r>
        <w:rPr>
          <w:rFonts w:hint="eastAsia" w:eastAsia="仿宋_GB2312"/>
          <w:sz w:val="32"/>
          <w:szCs w:val="32"/>
          <w:highlight w:val="none"/>
          <w:lang w:val="en-US" w:eastAsia="zh-CN"/>
        </w:rPr>
        <w:t>林业生态恢复保护资金</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当年财政拨款38.95万元（当年财政拨款：2.20万元；上年结转：36.75万元），实际完成支出38.95万元，预算执行率为100.00%，自评得分100分。</w:t>
      </w:r>
    </w:p>
    <w:p>
      <w:pPr>
        <w:pStyle w:val="2"/>
        <w:ind w:firstLine="640" w:firstLineChars="200"/>
        <w:rPr>
          <w:rFonts w:hint="eastAsia"/>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（十四）禁种铲毒资金</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当年财政拨款20.00万元，实际完成支出20.00万元，预算执行率为100.00%，自评得分100分。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（十五）农业保险理赔资金</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当年财政拨款63.08万元（上年结转：37.73万元；其他资金：25.35万元），实际完成支出63.08万元，预算执行率为100.00%，自评得分100分。</w:t>
      </w:r>
    </w:p>
    <w:p>
      <w:pPr>
        <w:pStyle w:val="2"/>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pStyle w:val="2"/>
        <w:numPr>
          <w:ilvl w:val="0"/>
          <w:numId w:val="0"/>
        </w:num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（十六）产业化管理</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当年财政拨款70.00万元（上年结转：70.00万元），实际完成支出70.00万元，预算执行率为100.00%，自评得分100分。</w:t>
      </w:r>
    </w:p>
    <w:p>
      <w:pPr>
        <w:pStyle w:val="2"/>
        <w:numPr>
          <w:ilvl w:val="0"/>
          <w:numId w:val="0"/>
        </w:num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pStyle w:val="2"/>
        <w:numPr>
          <w:ilvl w:val="0"/>
          <w:numId w:val="0"/>
        </w:numPr>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（十七）自然保护区地</w:t>
      </w:r>
    </w:p>
    <w:p>
      <w:pPr>
        <w:tabs>
          <w:tab w:val="left" w:pos="720"/>
          <w:tab w:val="left" w:pos="3600"/>
        </w:tabs>
        <w:spacing w:line="576"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当年财政拨款80.00万元，实际完成支出80.00万元，预算执行率为100.00%，自评得分100分。</w:t>
      </w:r>
    </w:p>
    <w:p>
      <w:pPr>
        <w:pStyle w:val="2"/>
        <w:numPr>
          <w:ilvl w:val="0"/>
          <w:numId w:val="0"/>
        </w:numPr>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该项目总体绩效目标及各项指标均已完成。</w:t>
      </w:r>
    </w:p>
    <w:p>
      <w:pPr>
        <w:spacing w:line="576"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五、绩效自评结果拟应用和公开情况</w:t>
      </w:r>
    </w:p>
    <w:p>
      <w:pPr>
        <w:spacing w:line="576" w:lineRule="exact"/>
        <w:ind w:firstLine="640" w:firstLineChars="200"/>
        <w:rPr>
          <w:rFonts w:eastAsia="仿宋_GB2312"/>
          <w:kern w:val="0"/>
          <w:sz w:val="32"/>
          <w:szCs w:val="32"/>
        </w:rPr>
      </w:pPr>
      <w:r>
        <w:rPr>
          <w:rFonts w:hint="eastAsia" w:eastAsia="仿宋_GB2312"/>
          <w:kern w:val="0"/>
          <w:sz w:val="32"/>
          <w:szCs w:val="32"/>
        </w:rPr>
        <w:t>我中心将切实加强自评结果的整理、分析，进一步细化完善预算绩效评价指标，制定科学合理的评价方案，加强对人员经费和省级财政专项资金的使用管理，确保资金安全高效运行。对预算执行率偏低、自评结果较差的项目，要分析原因，落实整改措施，限期整改到位，并将评价结果引入年终综合考评机制。同时，按要求将绩效评价结果编入部门决算，依法公开接受社会监督。</w:t>
      </w:r>
    </w:p>
    <w:p>
      <w:pPr>
        <w:spacing w:line="576" w:lineRule="exact"/>
        <w:ind w:firstLine="645"/>
        <w:rPr>
          <w:rFonts w:eastAsia="仿宋"/>
          <w:color w:val="000000"/>
          <w:spacing w:val="-11"/>
          <w:sz w:val="32"/>
          <w:szCs w:val="32"/>
        </w:rPr>
      </w:pPr>
      <w:r>
        <w:rPr>
          <w:rFonts w:hint="eastAsia" w:eastAsia="黑体"/>
          <w:color w:val="000000" w:themeColor="text1"/>
          <w:sz w:val="32"/>
          <w:szCs w:val="32"/>
        </w:rPr>
        <w:t>六</w:t>
      </w:r>
      <w:r>
        <w:rPr>
          <w:rFonts w:eastAsia="黑体"/>
          <w:color w:val="000000" w:themeColor="text1"/>
          <w:sz w:val="32"/>
          <w:szCs w:val="32"/>
        </w:rPr>
        <w:t>、其他需说明的问题：无</w:t>
      </w:r>
    </w:p>
    <w:p>
      <w:pPr>
        <w:pStyle w:val="7"/>
        <w:spacing w:line="576" w:lineRule="exact"/>
        <w:ind w:firstLine="2533" w:firstLineChars="850"/>
        <w:jc w:val="both"/>
        <w:rPr>
          <w:rFonts w:ascii="Times New Roman" w:hAnsi="Times New Roman" w:eastAsia="仿宋" w:cs="Times New Roman"/>
          <w:color w:val="000000"/>
          <w:spacing w:val="-11"/>
          <w:sz w:val="32"/>
          <w:szCs w:val="32"/>
        </w:rPr>
      </w:pPr>
    </w:p>
    <w:p>
      <w:pPr>
        <w:pStyle w:val="7"/>
        <w:spacing w:line="576" w:lineRule="exact"/>
        <w:ind w:firstLine="2533" w:firstLineChars="850"/>
        <w:jc w:val="both"/>
        <w:rPr>
          <w:rFonts w:ascii="Times New Roman" w:hAnsi="Times New Roman" w:eastAsia="仿宋" w:cs="Times New Roman"/>
          <w:color w:val="000000"/>
          <w:spacing w:val="-11"/>
          <w:sz w:val="32"/>
          <w:szCs w:val="32"/>
        </w:rPr>
      </w:pPr>
    </w:p>
    <w:p>
      <w:pPr>
        <w:pStyle w:val="7"/>
        <w:spacing w:line="576" w:lineRule="exact"/>
        <w:ind w:firstLine="2533" w:firstLineChars="850"/>
        <w:jc w:val="both"/>
        <w:rPr>
          <w:rFonts w:ascii="Times New Roman" w:hAnsi="Times New Roman" w:eastAsia="仿宋" w:cs="Times New Roman"/>
          <w:color w:val="000000"/>
          <w:spacing w:val="-11"/>
          <w:sz w:val="32"/>
          <w:szCs w:val="32"/>
        </w:rPr>
      </w:pPr>
    </w:p>
    <w:p>
      <w:pPr>
        <w:pStyle w:val="7"/>
        <w:spacing w:line="576" w:lineRule="exact"/>
        <w:ind w:firstLine="2533" w:firstLineChars="850"/>
        <w:jc w:val="both"/>
        <w:rPr>
          <w:rFonts w:ascii="Times New Roman" w:hAnsi="Times New Roman" w:eastAsia="仿宋" w:cs="Times New Roman"/>
          <w:color w:val="000000"/>
          <w:spacing w:val="-11"/>
          <w:sz w:val="32"/>
          <w:szCs w:val="32"/>
        </w:rPr>
      </w:pPr>
    </w:p>
    <w:p>
      <w:pPr>
        <w:pStyle w:val="7"/>
        <w:spacing w:line="576" w:lineRule="exact"/>
        <w:jc w:val="both"/>
        <w:rPr>
          <w:rFonts w:ascii="Times New Roman" w:hAnsi="Times New Roman" w:eastAsia="仿宋" w:cs="Times New Roman"/>
          <w:color w:val="000000"/>
          <w:spacing w:val="-11"/>
          <w:sz w:val="32"/>
          <w:szCs w:val="32"/>
        </w:rPr>
      </w:pPr>
    </w:p>
    <w:p>
      <w:pPr>
        <w:pStyle w:val="7"/>
        <w:spacing w:line="576" w:lineRule="exact"/>
        <w:ind w:firstLine="2533" w:firstLineChars="850"/>
        <w:jc w:val="both"/>
        <w:rPr>
          <w:rFonts w:ascii="Times New Roman" w:hAnsi="Times New Roman" w:eastAsia="仿宋" w:cs="Times New Roman"/>
          <w:color w:val="000000"/>
          <w:spacing w:val="-11"/>
          <w:sz w:val="32"/>
          <w:szCs w:val="32"/>
        </w:rPr>
      </w:pPr>
    </w:p>
    <w:p>
      <w:pPr>
        <w:pStyle w:val="7"/>
        <w:spacing w:line="576" w:lineRule="exact"/>
        <w:ind w:firstLine="2533" w:firstLineChars="850"/>
        <w:jc w:val="both"/>
        <w:rPr>
          <w:rFonts w:ascii="Times New Roman" w:hAnsi="Times New Roman" w:eastAsia="仿宋" w:cs="Times New Roman"/>
          <w:color w:val="000000"/>
          <w:spacing w:val="-11"/>
          <w:sz w:val="32"/>
          <w:szCs w:val="32"/>
        </w:rPr>
      </w:pPr>
      <w:r>
        <w:rPr>
          <w:rFonts w:hint="eastAsia" w:ascii="Times New Roman" w:hAnsi="Times New Roman" w:eastAsia="仿宋" w:cs="Times New Roman"/>
          <w:color w:val="000000"/>
          <w:spacing w:val="-11"/>
          <w:sz w:val="32"/>
          <w:szCs w:val="32"/>
        </w:rPr>
        <w:t>甘肃白龙江插岗梁省级自然保护区管护中心</w:t>
      </w:r>
    </w:p>
    <w:p>
      <w:pPr>
        <w:pStyle w:val="7"/>
        <w:spacing w:line="576" w:lineRule="exact"/>
        <w:ind w:firstLine="4160" w:firstLineChars="1300"/>
        <w:rPr>
          <w:rFonts w:hint="eastAsia" w:ascii="Times New Roman" w:hAnsi="Times New Roman" w:eastAsia="仿宋" w:cs="Times New Roman"/>
          <w:color w:val="000000"/>
          <w:sz w:val="32"/>
          <w:szCs w:val="32"/>
          <w:lang w:val="en-US" w:eastAsia="zh-CN"/>
        </w:rPr>
      </w:pPr>
      <w:r>
        <w:rPr>
          <w:rFonts w:ascii="Times New Roman" w:hAnsi="Times New Roman" w:eastAsia="仿宋" w:cs="Times New Roman"/>
          <w:color w:val="000000"/>
          <w:sz w:val="32"/>
          <w:szCs w:val="32"/>
        </w:rPr>
        <w:t>20</w:t>
      </w:r>
      <w:r>
        <w:rPr>
          <w:rFonts w:hint="eastAsia"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val="en-US" w:eastAsia="zh-CN"/>
        </w:rPr>
        <w:t>3</w:t>
      </w:r>
      <w:r>
        <w:rPr>
          <w:rFonts w:ascii="Times New Roman" w:hAnsi="Times New Roman" w:eastAsia="仿宋" w:cs="Times New Roman"/>
          <w:color w:val="000000"/>
          <w:sz w:val="32"/>
          <w:szCs w:val="32"/>
        </w:rPr>
        <w:t>年</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月</w:t>
      </w:r>
      <w:r>
        <w:rPr>
          <w:rFonts w:hint="eastAsia" w:ascii="Times New Roman" w:hAnsi="Times New Roman" w:eastAsia="仿宋" w:cs="Times New Roman"/>
          <w:color w:val="000000"/>
          <w:sz w:val="32"/>
          <w:szCs w:val="32"/>
          <w:lang w:val="en-US" w:eastAsia="zh-CN"/>
        </w:rPr>
        <w:t>10</w:t>
      </w:r>
      <w:r>
        <w:rPr>
          <w:rFonts w:ascii="Times New Roman" w:hAnsi="Times New Roman" w:eastAsia="仿宋" w:cs="Times New Roman"/>
          <w:color w:val="000000"/>
          <w:sz w:val="32"/>
          <w:szCs w:val="32"/>
        </w:rPr>
        <w:t>日</w:t>
      </w:r>
    </w:p>
    <w:p>
      <w:pPr>
        <w:tabs>
          <w:tab w:val="left" w:pos="142"/>
          <w:tab w:val="left" w:pos="284"/>
          <w:tab w:val="left" w:pos="8647"/>
        </w:tabs>
        <w:spacing w:line="576" w:lineRule="exact"/>
        <w:rPr>
          <w:rFonts w:eastAsia="仿宋_GB2312"/>
          <w:w w:val="89"/>
          <w:sz w:val="32"/>
          <w:szCs w:val="32"/>
        </w:rPr>
      </w:pPr>
    </w:p>
    <w:p>
      <w:pPr>
        <w:spacing w:line="576" w:lineRule="exact"/>
        <w:rPr>
          <w:rFonts w:eastAsia="仿宋_GB2312"/>
          <w:sz w:val="28"/>
          <w:szCs w:val="28"/>
        </w:rPr>
      </w:pPr>
    </w:p>
    <w:sectPr>
      <w:footerReference r:id="rId3" w:type="default"/>
      <w:footerReference r:id="rId4" w:type="even"/>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74F76"/>
    <w:multiLevelType w:val="singleLevel"/>
    <w:tmpl w:val="DDC74F76"/>
    <w:lvl w:ilvl="0" w:tentative="0">
      <w:start w:val="13"/>
      <w:numFmt w:val="chineseCounting"/>
      <w:suff w:val="nothing"/>
      <w:lvlText w:val="（%1）"/>
      <w:lvlJc w:val="left"/>
      <w:pPr>
        <w:ind w:left="-10"/>
      </w:pPr>
      <w:rPr>
        <w:rFonts w:hint="eastAsia"/>
      </w:rPr>
    </w:lvl>
  </w:abstractNum>
  <w:abstractNum w:abstractNumId="1">
    <w:nsid w:val="60B319AD"/>
    <w:multiLevelType w:val="singleLevel"/>
    <w:tmpl w:val="60B319AD"/>
    <w:lvl w:ilvl="0" w:tentative="0">
      <w:start w:val="2"/>
      <w:numFmt w:val="chineseCounting"/>
      <w:suff w:val="nothing"/>
      <w:lvlText w:val="（%1）"/>
      <w:lvlJc w:val="left"/>
      <w:pPr>
        <w:ind w:left="4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k5ODhiNDNkOGEzODJiZGVjMmMwNWJjNTRmYzQ3MWEifQ=="/>
  </w:docVars>
  <w:rsids>
    <w:rsidRoot w:val="00D45B43"/>
    <w:rsid w:val="00002B6B"/>
    <w:rsid w:val="000065A7"/>
    <w:rsid w:val="000245F7"/>
    <w:rsid w:val="0003329D"/>
    <w:rsid w:val="00046CFF"/>
    <w:rsid w:val="000534A8"/>
    <w:rsid w:val="00063607"/>
    <w:rsid w:val="000A0E3A"/>
    <w:rsid w:val="000A259D"/>
    <w:rsid w:val="000A52F9"/>
    <w:rsid w:val="000C5639"/>
    <w:rsid w:val="000D69B5"/>
    <w:rsid w:val="000E6E14"/>
    <w:rsid w:val="000F3B76"/>
    <w:rsid w:val="00107145"/>
    <w:rsid w:val="0013654A"/>
    <w:rsid w:val="00141750"/>
    <w:rsid w:val="00143DDD"/>
    <w:rsid w:val="001446E2"/>
    <w:rsid w:val="001821D7"/>
    <w:rsid w:val="001B1272"/>
    <w:rsid w:val="001B7A6A"/>
    <w:rsid w:val="001D5B8B"/>
    <w:rsid w:val="0020368D"/>
    <w:rsid w:val="00221983"/>
    <w:rsid w:val="00225CDC"/>
    <w:rsid w:val="00232705"/>
    <w:rsid w:val="00240C69"/>
    <w:rsid w:val="00247F8A"/>
    <w:rsid w:val="002528F1"/>
    <w:rsid w:val="00271B07"/>
    <w:rsid w:val="00274618"/>
    <w:rsid w:val="00282357"/>
    <w:rsid w:val="0028425B"/>
    <w:rsid w:val="002B2736"/>
    <w:rsid w:val="002B641B"/>
    <w:rsid w:val="002C4659"/>
    <w:rsid w:val="002D2D6C"/>
    <w:rsid w:val="002D308B"/>
    <w:rsid w:val="00310A1B"/>
    <w:rsid w:val="0032631B"/>
    <w:rsid w:val="00367B78"/>
    <w:rsid w:val="003717FC"/>
    <w:rsid w:val="00373962"/>
    <w:rsid w:val="00385F71"/>
    <w:rsid w:val="00391CA6"/>
    <w:rsid w:val="003B00A0"/>
    <w:rsid w:val="003C62E7"/>
    <w:rsid w:val="003C70ED"/>
    <w:rsid w:val="003D2503"/>
    <w:rsid w:val="003D6A92"/>
    <w:rsid w:val="003E5D30"/>
    <w:rsid w:val="003E5EBF"/>
    <w:rsid w:val="003F5795"/>
    <w:rsid w:val="00424457"/>
    <w:rsid w:val="00432C42"/>
    <w:rsid w:val="00440467"/>
    <w:rsid w:val="0044249A"/>
    <w:rsid w:val="00453F14"/>
    <w:rsid w:val="00497274"/>
    <w:rsid w:val="004A000E"/>
    <w:rsid w:val="004B6210"/>
    <w:rsid w:val="004D0D73"/>
    <w:rsid w:val="004E02E2"/>
    <w:rsid w:val="004E19CB"/>
    <w:rsid w:val="004F41D5"/>
    <w:rsid w:val="00526315"/>
    <w:rsid w:val="0052684A"/>
    <w:rsid w:val="00527C11"/>
    <w:rsid w:val="00527FD3"/>
    <w:rsid w:val="00536B3C"/>
    <w:rsid w:val="0056666C"/>
    <w:rsid w:val="005676F1"/>
    <w:rsid w:val="00572A70"/>
    <w:rsid w:val="005744AD"/>
    <w:rsid w:val="0059243C"/>
    <w:rsid w:val="005972A8"/>
    <w:rsid w:val="005B1AD2"/>
    <w:rsid w:val="005B1D74"/>
    <w:rsid w:val="005B448F"/>
    <w:rsid w:val="00600B94"/>
    <w:rsid w:val="00606365"/>
    <w:rsid w:val="00621705"/>
    <w:rsid w:val="00632CB8"/>
    <w:rsid w:val="006376CE"/>
    <w:rsid w:val="006419B2"/>
    <w:rsid w:val="0064499B"/>
    <w:rsid w:val="00677E82"/>
    <w:rsid w:val="006802A9"/>
    <w:rsid w:val="00681954"/>
    <w:rsid w:val="00683648"/>
    <w:rsid w:val="00694DEE"/>
    <w:rsid w:val="006957EB"/>
    <w:rsid w:val="006B79CC"/>
    <w:rsid w:val="006C5742"/>
    <w:rsid w:val="006D3DE4"/>
    <w:rsid w:val="006D6FCD"/>
    <w:rsid w:val="006E27AD"/>
    <w:rsid w:val="006F14D4"/>
    <w:rsid w:val="006F5DE3"/>
    <w:rsid w:val="006F6E4B"/>
    <w:rsid w:val="00715A22"/>
    <w:rsid w:val="00721ADA"/>
    <w:rsid w:val="00734AD9"/>
    <w:rsid w:val="0073574D"/>
    <w:rsid w:val="007408AD"/>
    <w:rsid w:val="00750302"/>
    <w:rsid w:val="007714A1"/>
    <w:rsid w:val="007827E3"/>
    <w:rsid w:val="00794000"/>
    <w:rsid w:val="007B0CF2"/>
    <w:rsid w:val="007D60F6"/>
    <w:rsid w:val="007F2FBB"/>
    <w:rsid w:val="007F4945"/>
    <w:rsid w:val="00804260"/>
    <w:rsid w:val="008132A1"/>
    <w:rsid w:val="008157F1"/>
    <w:rsid w:val="00821F40"/>
    <w:rsid w:val="008305BD"/>
    <w:rsid w:val="008434BC"/>
    <w:rsid w:val="00853674"/>
    <w:rsid w:val="00874698"/>
    <w:rsid w:val="00881159"/>
    <w:rsid w:val="00883B07"/>
    <w:rsid w:val="00887619"/>
    <w:rsid w:val="00887964"/>
    <w:rsid w:val="00887D6B"/>
    <w:rsid w:val="0089574A"/>
    <w:rsid w:val="008A2BD2"/>
    <w:rsid w:val="008C233A"/>
    <w:rsid w:val="008C7FD6"/>
    <w:rsid w:val="008E26D3"/>
    <w:rsid w:val="00904AF6"/>
    <w:rsid w:val="00912C2E"/>
    <w:rsid w:val="00916AF2"/>
    <w:rsid w:val="00931AE4"/>
    <w:rsid w:val="00976806"/>
    <w:rsid w:val="009779D1"/>
    <w:rsid w:val="009863E8"/>
    <w:rsid w:val="009B652E"/>
    <w:rsid w:val="009C088B"/>
    <w:rsid w:val="009D1122"/>
    <w:rsid w:val="009D1FB8"/>
    <w:rsid w:val="009D4C51"/>
    <w:rsid w:val="009E7C9F"/>
    <w:rsid w:val="00A131D5"/>
    <w:rsid w:val="00A27D8B"/>
    <w:rsid w:val="00A34A40"/>
    <w:rsid w:val="00A52D97"/>
    <w:rsid w:val="00A622D2"/>
    <w:rsid w:val="00A81F50"/>
    <w:rsid w:val="00A978CF"/>
    <w:rsid w:val="00AB252F"/>
    <w:rsid w:val="00AC0AA7"/>
    <w:rsid w:val="00AC2523"/>
    <w:rsid w:val="00AC6378"/>
    <w:rsid w:val="00AD352F"/>
    <w:rsid w:val="00AE1E76"/>
    <w:rsid w:val="00AF4F10"/>
    <w:rsid w:val="00AF7CBD"/>
    <w:rsid w:val="00B126F2"/>
    <w:rsid w:val="00B143D4"/>
    <w:rsid w:val="00B231BA"/>
    <w:rsid w:val="00B259D7"/>
    <w:rsid w:val="00B53B5E"/>
    <w:rsid w:val="00B66BCB"/>
    <w:rsid w:val="00B74DF0"/>
    <w:rsid w:val="00B8081B"/>
    <w:rsid w:val="00BB26E0"/>
    <w:rsid w:val="00BC01CA"/>
    <w:rsid w:val="00BD2C4D"/>
    <w:rsid w:val="00BE5059"/>
    <w:rsid w:val="00BF24B9"/>
    <w:rsid w:val="00C02CEF"/>
    <w:rsid w:val="00C0578B"/>
    <w:rsid w:val="00C1068B"/>
    <w:rsid w:val="00C309D8"/>
    <w:rsid w:val="00C461D3"/>
    <w:rsid w:val="00C51059"/>
    <w:rsid w:val="00C51736"/>
    <w:rsid w:val="00C73D44"/>
    <w:rsid w:val="00C8362E"/>
    <w:rsid w:val="00CD7B5F"/>
    <w:rsid w:val="00CE09F3"/>
    <w:rsid w:val="00CF195E"/>
    <w:rsid w:val="00CF556C"/>
    <w:rsid w:val="00CF61A8"/>
    <w:rsid w:val="00D001B5"/>
    <w:rsid w:val="00D4082F"/>
    <w:rsid w:val="00D45B43"/>
    <w:rsid w:val="00D66749"/>
    <w:rsid w:val="00D75272"/>
    <w:rsid w:val="00D763C1"/>
    <w:rsid w:val="00D844C6"/>
    <w:rsid w:val="00D869CE"/>
    <w:rsid w:val="00DA1A13"/>
    <w:rsid w:val="00DA2076"/>
    <w:rsid w:val="00DD7F4D"/>
    <w:rsid w:val="00DF465B"/>
    <w:rsid w:val="00DF6639"/>
    <w:rsid w:val="00E01751"/>
    <w:rsid w:val="00E04A01"/>
    <w:rsid w:val="00E04C05"/>
    <w:rsid w:val="00E050B0"/>
    <w:rsid w:val="00E108C5"/>
    <w:rsid w:val="00E1373A"/>
    <w:rsid w:val="00E4127D"/>
    <w:rsid w:val="00E45025"/>
    <w:rsid w:val="00E51185"/>
    <w:rsid w:val="00E57142"/>
    <w:rsid w:val="00E77177"/>
    <w:rsid w:val="00EA29B5"/>
    <w:rsid w:val="00EB4EBE"/>
    <w:rsid w:val="00EC2BE7"/>
    <w:rsid w:val="00ED084E"/>
    <w:rsid w:val="00ED7C1F"/>
    <w:rsid w:val="00EF2B17"/>
    <w:rsid w:val="00F2116B"/>
    <w:rsid w:val="00F30608"/>
    <w:rsid w:val="00F35A9B"/>
    <w:rsid w:val="00F37FFE"/>
    <w:rsid w:val="00F636CB"/>
    <w:rsid w:val="00F70CF9"/>
    <w:rsid w:val="00F876CD"/>
    <w:rsid w:val="00FA37A1"/>
    <w:rsid w:val="00FB39DE"/>
    <w:rsid w:val="00FD6F4C"/>
    <w:rsid w:val="00FE51A7"/>
    <w:rsid w:val="00FF20EC"/>
    <w:rsid w:val="02471E73"/>
    <w:rsid w:val="048E7D02"/>
    <w:rsid w:val="110A2EA6"/>
    <w:rsid w:val="16F90D66"/>
    <w:rsid w:val="207D60BD"/>
    <w:rsid w:val="25D237EB"/>
    <w:rsid w:val="269C0CFF"/>
    <w:rsid w:val="271C2272"/>
    <w:rsid w:val="2915033D"/>
    <w:rsid w:val="2959155B"/>
    <w:rsid w:val="2E2C17A0"/>
    <w:rsid w:val="30D8545C"/>
    <w:rsid w:val="31653193"/>
    <w:rsid w:val="33F70238"/>
    <w:rsid w:val="3CBF4B72"/>
    <w:rsid w:val="42357A0A"/>
    <w:rsid w:val="49904554"/>
    <w:rsid w:val="4E2F0061"/>
    <w:rsid w:val="4F3F4BCC"/>
    <w:rsid w:val="54363196"/>
    <w:rsid w:val="55C463C5"/>
    <w:rsid w:val="55DF2C65"/>
    <w:rsid w:val="569C0B56"/>
    <w:rsid w:val="5E736640"/>
    <w:rsid w:val="5E8F1F0F"/>
    <w:rsid w:val="62B726B6"/>
    <w:rsid w:val="662B15AE"/>
    <w:rsid w:val="680A3F63"/>
    <w:rsid w:val="70A73F27"/>
    <w:rsid w:val="71E55629"/>
    <w:rsid w:val="7209386C"/>
    <w:rsid w:val="7420471D"/>
    <w:rsid w:val="77E63F40"/>
    <w:rsid w:val="786127FA"/>
    <w:rsid w:val="79E56D3A"/>
    <w:rsid w:val="7BC260B9"/>
    <w:rsid w:val="7D866095"/>
    <w:rsid w:val="7F307C80"/>
    <w:rsid w:val="7F7C33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link w:val="15"/>
    <w:qFormat/>
    <w:uiPriority w:val="0"/>
    <w:pPr>
      <w:ind w:firstLine="540"/>
    </w:pPr>
    <w:rPr>
      <w:rFonts w:ascii="Calibri" w:hAnsi="Calibri"/>
      <w:sz w:val="24"/>
      <w:szCs w:val="20"/>
    </w:rPr>
  </w:style>
  <w:style w:type="paragraph" w:styleId="5">
    <w:name w:val="footer"/>
    <w:basedOn w:val="1"/>
    <w:link w:val="10"/>
    <w:qFormat/>
    <w:uiPriority w:val="99"/>
    <w:pPr>
      <w:tabs>
        <w:tab w:val="center" w:pos="4153"/>
        <w:tab w:val="right" w:pos="8306"/>
      </w:tabs>
      <w:snapToGrid w:val="0"/>
      <w:jc w:val="left"/>
    </w:pPr>
    <w:rPr>
      <w:rFonts w:ascii="Calibri" w:hAnsi="Calibri" w:cs="Arial"/>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7">
    <w:name w:val="Normal (Web)"/>
    <w:basedOn w:val="1"/>
    <w:qFormat/>
    <w:uiPriority w:val="0"/>
    <w:pPr>
      <w:widowControl/>
      <w:jc w:val="left"/>
    </w:pPr>
    <w:rPr>
      <w:rFonts w:ascii="宋体" w:hAnsi="宋体" w:cs="宋体"/>
      <w:kern w:val="0"/>
      <w:sz w:val="24"/>
      <w:szCs w:val="20"/>
    </w:rPr>
  </w:style>
  <w:style w:type="character" w:customStyle="1" w:styleId="10">
    <w:name w:val="页脚 Char"/>
    <w:basedOn w:val="9"/>
    <w:link w:val="5"/>
    <w:qFormat/>
    <w:uiPriority w:val="99"/>
    <w:rPr>
      <w:rFonts w:ascii="Calibri" w:hAnsi="Calibri" w:eastAsia="宋体" w:cs="Arial"/>
      <w:kern w:val="2"/>
      <w:sz w:val="18"/>
      <w:szCs w:val="18"/>
    </w:rPr>
  </w:style>
  <w:style w:type="character" w:customStyle="1" w:styleId="11">
    <w:name w:val="闻政标题3 Char"/>
    <w:link w:val="12"/>
    <w:qFormat/>
    <w:locked/>
    <w:uiPriority w:val="0"/>
    <w:rPr>
      <w:rFonts w:ascii="黑体" w:hAnsi="黑体" w:eastAsia="黑体"/>
      <w:bCs/>
      <w:sz w:val="32"/>
      <w:szCs w:val="32"/>
      <w:lang w:val="en-US" w:eastAsia="zh-CN" w:bidi="ar-SA"/>
    </w:rPr>
  </w:style>
  <w:style w:type="paragraph" w:customStyle="1" w:styleId="12">
    <w:name w:val="闻政标题3"/>
    <w:basedOn w:val="3"/>
    <w:link w:val="11"/>
    <w:qFormat/>
    <w:uiPriority w:val="0"/>
    <w:pPr>
      <w:spacing w:before="120" w:after="60" w:line="500" w:lineRule="exact"/>
      <w:jc w:val="left"/>
      <w:outlineLvl w:val="0"/>
    </w:pPr>
    <w:rPr>
      <w:rFonts w:ascii="黑体" w:hAnsi="黑体" w:eastAsia="黑体"/>
      <w:b w:val="0"/>
      <w:kern w:val="0"/>
    </w:rPr>
  </w:style>
  <w:style w:type="character" w:customStyle="1" w:styleId="13">
    <w:name w:val="闻政正文 Char"/>
    <w:link w:val="14"/>
    <w:qFormat/>
    <w:locked/>
    <w:uiPriority w:val="0"/>
    <w:rPr>
      <w:rFonts w:eastAsia="仿宋_GB2312"/>
      <w:sz w:val="28"/>
      <w:szCs w:val="28"/>
      <w:lang w:val="en-US" w:eastAsia="zh-CN" w:bidi="ar-SA"/>
    </w:rPr>
  </w:style>
  <w:style w:type="paragraph" w:customStyle="1" w:styleId="14">
    <w:name w:val="闻政正文"/>
    <w:basedOn w:val="1"/>
    <w:link w:val="13"/>
    <w:qFormat/>
    <w:uiPriority w:val="0"/>
    <w:pPr>
      <w:spacing w:line="500" w:lineRule="exact"/>
      <w:ind w:firstLine="560" w:firstLineChars="200"/>
    </w:pPr>
    <w:rPr>
      <w:rFonts w:eastAsia="仿宋_GB2312"/>
      <w:kern w:val="0"/>
      <w:sz w:val="28"/>
      <w:szCs w:val="28"/>
    </w:rPr>
  </w:style>
  <w:style w:type="character" w:customStyle="1" w:styleId="15">
    <w:name w:val="正文文本缩进 Char"/>
    <w:basedOn w:val="9"/>
    <w:link w:val="4"/>
    <w:qFormat/>
    <w:uiPriority w:val="0"/>
    <w:rPr>
      <w:rFonts w:ascii="Calibri" w:hAnsi="Calibri"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4953</Words>
  <Characters>5943</Characters>
  <Lines>4</Lines>
  <Paragraphs>7</Paragraphs>
  <TotalTime>1</TotalTime>
  <ScaleCrop>false</ScaleCrop>
  <LinksUpToDate>false</LinksUpToDate>
  <CharactersWithSpaces>5947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2021-01-31T15:06:00Z</dcterms:created>
  <dc:creator>王鹏</dc:creator>
  <cp:lastModifiedBy>Lsh</cp:lastModifiedBy>
  <cp:lastPrinted>2018-03-21T02:56:00Z</cp:lastPrinted>
  <dcterms:modified xsi:type="dcterms:W3CDTF">2023-02-14T07:49:48Z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FCD52D609D7C43AABC8F084A9FBA85E3</vt:lpwstr>
  </property>
</Properties>
</file>